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9117" w14:textId="77777777" w:rsidR="004D3773" w:rsidRDefault="007F0B48" w:rsidP="00CB190C">
      <w:pPr>
        <w:spacing w:after="2040"/>
      </w:pPr>
      <w:r w:rsidRPr="00CD6E35">
        <w:rPr>
          <w:noProof/>
        </w:rPr>
        <mc:AlternateContent>
          <mc:Choice Requires="wps">
            <w:drawing>
              <wp:anchor distT="0" distB="0" distL="114300" distR="114300" simplePos="0" relativeHeight="251652096" behindDoc="0" locked="0" layoutInCell="1" allowOverlap="1" wp14:anchorId="6602B5C8" wp14:editId="110495E5">
                <wp:simplePos x="0" y="0"/>
                <wp:positionH relativeFrom="page">
                  <wp:posOffset>2700655</wp:posOffset>
                </wp:positionH>
                <wp:positionV relativeFrom="page">
                  <wp:posOffset>424815</wp:posOffset>
                </wp:positionV>
                <wp:extent cx="4431600" cy="1170000"/>
                <wp:effectExtent l="0" t="0" r="7620" b="11430"/>
                <wp:wrapNone/>
                <wp:docPr id="1" name="Text Box 1"/>
                <wp:cNvGraphicFramePr/>
                <a:graphic xmlns:a="http://schemas.openxmlformats.org/drawingml/2006/main">
                  <a:graphicData uri="http://schemas.microsoft.com/office/word/2010/wordprocessingShape">
                    <wps:wsp>
                      <wps:cNvSpPr txBox="1"/>
                      <wps:spPr>
                        <a:xfrm>
                          <a:off x="0" y="0"/>
                          <a:ext cx="4431600" cy="11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title" w:displacedByCustomXml="next"/>
                          <w:sdt>
                            <w:sdtPr>
                              <w:id w:val="573712817"/>
                              <w:lock w:val="sdtLocked"/>
                              <w:placeholder>
                                <w:docPart w:val="2C0343AA8BC1478396D718FF8E7B68F9"/>
                              </w:placeholder>
                              <w:text/>
                            </w:sdtPr>
                            <w:sdtEndPr/>
                            <w:sdtContent>
                              <w:p w14:paraId="55AA3234" w14:textId="77777777" w:rsidR="0034743E" w:rsidRPr="00DA6E6D" w:rsidRDefault="0034743E" w:rsidP="00EB324F">
                                <w:pPr>
                                  <w:pStyle w:val="HEASMasthead1"/>
                                </w:pPr>
                                <w:r>
                                  <w:t>Sample two-week summer menu for long day care</w:t>
                                </w:r>
                              </w:p>
                            </w:sdtContent>
                          </w:sdt>
                          <w:bookmarkEnd w:id="0" w:displacedByCustomXml="prev"/>
                          <w:sdt>
                            <w:sdtPr>
                              <w:id w:val="1855374827"/>
                              <w:text w:multiLine="1"/>
                            </w:sdtPr>
                            <w:sdtEndPr/>
                            <w:sdtContent>
                              <w:p w14:paraId="7D54D28C" w14:textId="77777777" w:rsidR="0034743E" w:rsidRPr="00D14680" w:rsidRDefault="0034743E" w:rsidP="00D14680">
                                <w:pPr>
                                  <w:pStyle w:val="HEASMasthead2"/>
                                </w:pPr>
                                <w:r>
                                  <w:t>Early childhood services</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2B5C8" id="_x0000_t202" coordsize="21600,21600" o:spt="202" path="m,l,21600r21600,l21600,xe">
                <v:stroke joinstyle="miter"/>
                <v:path gradientshapeok="t" o:connecttype="rect"/>
              </v:shapetype>
              <v:shape id="Text Box 1" o:spid="_x0000_s1026" type="#_x0000_t202" style="position:absolute;margin-left:212.65pt;margin-top:33.45pt;width:348.95pt;height:92.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" filled="f" stroked="f" strokeweight=".5pt">
                <v:textbox inset="0,0,0,0">
                  <w:txbxContent>
                    <w:bookmarkStart w:id="1" w:name="title" w:displacedByCustomXml="next"/>
                    <w:sdt>
                      <w:sdtPr>
                        <w:id w:val="573712817"/>
                        <w:lock w:val="sdtLocked"/>
                        <w:placeholder>
                          <w:docPart w:val="2C0343AA8BC1478396D718FF8E7B68F9"/>
                        </w:placeholder>
                        <w:text/>
                      </w:sdtPr>
                      <w:sdtEndPr/>
                      <w:sdtContent>
                        <w:p w14:paraId="55AA3234" w14:textId="77777777" w:rsidR="0034743E" w:rsidRPr="00DA6E6D" w:rsidRDefault="0034743E" w:rsidP="00EB324F">
                          <w:pPr>
                            <w:pStyle w:val="HEASMasthead1"/>
                          </w:pPr>
                          <w:r>
                            <w:t>Sample two-week summer menu for long day care</w:t>
                          </w:r>
                        </w:p>
                      </w:sdtContent>
                    </w:sdt>
                    <w:bookmarkEnd w:id="1" w:displacedByCustomXml="prev"/>
                    <w:sdt>
                      <w:sdtPr>
                        <w:id w:val="1855374827"/>
                        <w:text w:multiLine="1"/>
                      </w:sdtPr>
                      <w:sdtEndPr/>
                      <w:sdtContent>
                        <w:p w14:paraId="7D54D28C" w14:textId="77777777" w:rsidR="0034743E" w:rsidRPr="00D14680" w:rsidRDefault="0034743E" w:rsidP="00D14680">
                          <w:pPr>
                            <w:pStyle w:val="HEASMasthead2"/>
                          </w:pPr>
                          <w:r>
                            <w:t>Early childhood services</w:t>
                          </w:r>
                        </w:p>
                      </w:sdtContent>
                    </w:sdt>
                  </w:txbxContent>
                </v:textbox>
                <w10:wrap anchorx="page" anchory="page"/>
              </v:shape>
            </w:pict>
          </mc:Fallback>
        </mc:AlternateContent>
      </w:r>
    </w:p>
    <w:p w14:paraId="0CAAEE42" w14:textId="77777777" w:rsidR="00172C66" w:rsidRDefault="004468D5" w:rsidP="0068706E">
      <w:pPr>
        <w:pStyle w:val="HEASHeading3"/>
        <w:rPr>
          <w:i/>
        </w:rPr>
      </w:pPr>
      <w:r>
        <w:rPr>
          <w:noProof/>
          <w:lang w:eastAsia="en-AU"/>
        </w:rPr>
        <mc:AlternateContent>
          <mc:Choice Requires="wps">
            <w:drawing>
              <wp:anchor distT="36195" distB="36195" distL="0" distR="0" simplePos="0" relativeHeight="251656192" behindDoc="0" locked="0" layoutInCell="1" allowOverlap="1" wp14:anchorId="77F73CAB" wp14:editId="62DF5B17">
                <wp:simplePos x="0" y="0"/>
                <wp:positionH relativeFrom="page">
                  <wp:posOffset>428625</wp:posOffset>
                </wp:positionH>
                <wp:positionV relativeFrom="paragraph">
                  <wp:posOffset>3175</wp:posOffset>
                </wp:positionV>
                <wp:extent cx="1979930" cy="2638425"/>
                <wp:effectExtent l="0" t="0" r="1270" b="9525"/>
                <wp:wrapSquare wrapText="bothSides"/>
                <wp:docPr id="18" name="Text Box 18"/>
                <wp:cNvGraphicFramePr/>
                <a:graphic xmlns:a="http://schemas.openxmlformats.org/drawingml/2006/main">
                  <a:graphicData uri="http://schemas.microsoft.com/office/word/2010/wordprocessingShape">
                    <wps:wsp>
                      <wps:cNvSpPr txBox="1"/>
                      <wps:spPr>
                        <a:xfrm>
                          <a:off x="0" y="0"/>
                          <a:ext cx="1979930" cy="2638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70533" w14:textId="77777777" w:rsidR="0034743E" w:rsidRPr="00834F0D" w:rsidRDefault="0034743E" w:rsidP="00AF535F">
                            <w:pPr>
                              <w:pStyle w:val="HEASIntropara"/>
                              <w:rPr>
                                <w:color w:val="C45427" w:themeColor="accent2"/>
                              </w:rPr>
                            </w:pPr>
                            <w:r w:rsidRPr="00834F0D">
                              <w:rPr>
                                <w:color w:val="C45427" w:themeColor="accent2"/>
                              </w:rPr>
                              <w:t>Use this sample menu as a guide for developing a healthy menu for children which tastes great and meets their nutrition needs.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3CAB" id="Text Box 18" o:spid="_x0000_s1027" type="#_x0000_t202" style="position:absolute;margin-left:33.75pt;margin-top:.25pt;width:155.9pt;height:207.75pt;z-index:251656192;visibility:visible;mso-wrap-style:square;mso-width-percent:0;mso-height-percent:0;mso-wrap-distance-left:0;mso-wrap-distance-top:2.85pt;mso-wrap-distance-right:0;mso-wrap-distance-bottom:2.8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" filled="f" stroked="f" strokeweight=".5pt">
                <v:textbox inset="0,0,0,0">
                  <w:txbxContent>
                    <w:p w14:paraId="36970533" w14:textId="77777777" w:rsidR="0034743E" w:rsidRPr="00834F0D" w:rsidRDefault="0034743E" w:rsidP="00AF535F">
                      <w:pPr>
                        <w:pStyle w:val="HEASIntropara"/>
                        <w:rPr>
                          <w:color w:val="C45427" w:themeColor="accent2"/>
                        </w:rPr>
                      </w:pPr>
                      <w:r w:rsidRPr="00834F0D">
                        <w:rPr>
                          <w:color w:val="C45427" w:themeColor="accent2"/>
                        </w:rPr>
                        <w:t>Use this sample menu as a guide for developing a healthy menu for children which tastes great and meets their nutrition needs.</w:t>
                      </w:r>
                    </w:p>
                  </w:txbxContent>
                </v:textbox>
                <w10:wrap type="square" anchorx="page"/>
              </v:shape>
            </w:pict>
          </mc:Fallback>
        </mc:AlternateContent>
      </w:r>
      <w:r w:rsidR="00172C66" w:rsidRPr="00172C66">
        <w:t xml:space="preserve">The </w:t>
      </w:r>
      <w:r w:rsidR="00172C66" w:rsidRPr="0068706E">
        <w:t>following</w:t>
      </w:r>
      <w:r w:rsidR="00172C66" w:rsidRPr="00172C66">
        <w:t xml:space="preserve"> sample two-week summer menu is based on the </w:t>
      </w:r>
      <w:r w:rsidR="00172C66" w:rsidRPr="00172C66">
        <w:rPr>
          <w:i/>
        </w:rPr>
        <w:t>Menu planning guidelines for long day care</w:t>
      </w:r>
      <w:r w:rsidR="00172C66" w:rsidRPr="00172C66">
        <w:rPr>
          <w:i/>
          <w:vertAlign w:val="superscript"/>
        </w:rPr>
        <w:footnoteReference w:id="1"/>
      </w:r>
      <w:r w:rsidR="00172C66">
        <w:rPr>
          <w:i/>
        </w:rPr>
        <w:t>.</w:t>
      </w:r>
    </w:p>
    <w:p w14:paraId="148317B8" w14:textId="77777777" w:rsidR="00172C66" w:rsidRDefault="00172C66" w:rsidP="00172C66">
      <w:pPr>
        <w:pStyle w:val="HEASBody"/>
      </w:pPr>
      <w:r w:rsidRPr="00172C66">
        <w:t>The meals featured in the sample menu (for morning tea, lunch and afternoon tea) provide children in long day care who are over the age of one year with all the foods and drinks they need to meet their nutritional needs.</w:t>
      </w:r>
    </w:p>
    <w:p w14:paraId="0431BB19" w14:textId="77777777" w:rsidR="00236162" w:rsidRPr="00172C66" w:rsidRDefault="00236162" w:rsidP="00236162">
      <w:pPr>
        <w:pStyle w:val="HEASHeading1"/>
      </w:pPr>
      <w:r>
        <w:t>Key information about the sample menu</w:t>
      </w:r>
    </w:p>
    <w:p w14:paraId="02E36BFA" w14:textId="77777777" w:rsidR="00172C66" w:rsidRPr="00172C66" w:rsidRDefault="00172C66" w:rsidP="00172C66">
      <w:pPr>
        <w:pStyle w:val="HEASHeading2"/>
      </w:pPr>
      <w:r w:rsidRPr="00172C66">
        <w:t>The two-week menu cycle includes at least:</w:t>
      </w:r>
    </w:p>
    <w:p w14:paraId="69B20AA4" w14:textId="77777777" w:rsidR="00172C66" w:rsidRPr="00172C66" w:rsidRDefault="00172C66" w:rsidP="00172C66">
      <w:pPr>
        <w:pStyle w:val="HEASBullet"/>
      </w:pPr>
      <w:r w:rsidRPr="00172C66">
        <w:t>4 red meat meals</w:t>
      </w:r>
    </w:p>
    <w:p w14:paraId="6E4F37F4" w14:textId="77777777" w:rsidR="00172C66" w:rsidRPr="00172C66" w:rsidRDefault="00172C66" w:rsidP="00172C66">
      <w:pPr>
        <w:pStyle w:val="HEASBullet"/>
      </w:pPr>
      <w:r w:rsidRPr="00172C66">
        <w:t>2 pork or poultry meals</w:t>
      </w:r>
    </w:p>
    <w:p w14:paraId="70227E94" w14:textId="77777777" w:rsidR="00172C66" w:rsidRPr="00172C66" w:rsidRDefault="00172C66" w:rsidP="00172C66">
      <w:pPr>
        <w:pStyle w:val="HEASBullet"/>
      </w:pPr>
      <w:r w:rsidRPr="00172C66">
        <w:t>2 fish meals</w:t>
      </w:r>
    </w:p>
    <w:p w14:paraId="765EE62E" w14:textId="77777777" w:rsidR="00172C66" w:rsidRPr="00172C66" w:rsidRDefault="00172C66" w:rsidP="00172C66">
      <w:pPr>
        <w:pStyle w:val="HEASBulletlastline"/>
      </w:pPr>
      <w:r w:rsidRPr="00172C66">
        <w:t>1 vegetarian meal</w:t>
      </w:r>
    </w:p>
    <w:p w14:paraId="31B15AA3" w14:textId="77777777" w:rsidR="00172C66" w:rsidRPr="00172C66" w:rsidRDefault="00172C66" w:rsidP="00172C66">
      <w:pPr>
        <w:pStyle w:val="HEASHeading2"/>
      </w:pPr>
      <w:r w:rsidRPr="00172C66">
        <w:t>Each day provides a child with:</w:t>
      </w:r>
    </w:p>
    <w:p w14:paraId="7BEEF6A7" w14:textId="77777777" w:rsidR="00172C66" w:rsidRPr="00172C66" w:rsidRDefault="00DE6A20" w:rsidP="00172C66">
      <w:pPr>
        <w:pStyle w:val="HEASBullet"/>
      </w:pPr>
      <w:r>
        <w:rPr>
          <w:noProof/>
          <w:lang w:eastAsia="en-AU"/>
        </w:rPr>
        <w:drawing>
          <wp:anchor distT="36195" distB="36195" distL="0" distR="0" simplePos="0" relativeHeight="251659264" behindDoc="0" locked="0" layoutInCell="1" allowOverlap="1" wp14:anchorId="2DB65BA5" wp14:editId="47E69E0F">
            <wp:simplePos x="0" y="0"/>
            <wp:positionH relativeFrom="page">
              <wp:posOffset>424815</wp:posOffset>
            </wp:positionH>
            <wp:positionV relativeFrom="paragraph">
              <wp:posOffset>104140</wp:posOffset>
            </wp:positionV>
            <wp:extent cx="1838960" cy="2136775"/>
            <wp:effectExtent l="0" t="0" r="8890" b="0"/>
            <wp:wrapSquare wrapText="bothSides"/>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960" cy="213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C66" w:rsidRPr="00172C66">
        <w:t>1 children’s serve of fruit</w:t>
      </w:r>
      <w:r w:rsidR="00172C66" w:rsidRPr="00172C66">
        <w:rPr>
          <w:vertAlign w:val="superscript"/>
        </w:rPr>
        <w:footnoteReference w:id="2"/>
      </w:r>
      <w:r w:rsidR="00172C66" w:rsidRPr="00172C66">
        <w:t xml:space="preserve"> </w:t>
      </w:r>
    </w:p>
    <w:p w14:paraId="197963E6" w14:textId="77777777" w:rsidR="00172C66" w:rsidRPr="00172C66" w:rsidRDefault="00172C66" w:rsidP="00172C66">
      <w:pPr>
        <w:pStyle w:val="HEASBullet"/>
      </w:pPr>
      <w:r w:rsidRPr="00172C66">
        <w:t>1–1½ children’s serves of vegetables and legumes/beans</w:t>
      </w:r>
      <w:r w:rsidRPr="00172C66">
        <w:rPr>
          <w:vertAlign w:val="superscript"/>
        </w:rPr>
        <w:footnoteReference w:id="3"/>
      </w:r>
    </w:p>
    <w:p w14:paraId="60FA3283" w14:textId="77777777" w:rsidR="00172C66" w:rsidRPr="00172C66" w:rsidRDefault="00172C66" w:rsidP="00172C66">
      <w:pPr>
        <w:pStyle w:val="HEASBullet"/>
      </w:pPr>
      <w:r w:rsidRPr="00172C66">
        <w:t xml:space="preserve">1 children’s serve of lean meat, poultry, fish, eggs, legumes and nuts (if allowed) </w:t>
      </w:r>
      <w:r w:rsidRPr="00172C66">
        <w:rPr>
          <w:vertAlign w:val="superscript"/>
        </w:rPr>
        <w:footnoteReference w:id="4"/>
      </w:r>
    </w:p>
    <w:p w14:paraId="7970C220" w14:textId="77777777" w:rsidR="00172C66" w:rsidRPr="00172C66" w:rsidRDefault="00172C66" w:rsidP="00172C66">
      <w:pPr>
        <w:pStyle w:val="HEASBullet"/>
      </w:pPr>
      <w:r w:rsidRPr="00172C66">
        <w:t>2 children’s serves of milk, yoghurt, cheese and alternatives</w:t>
      </w:r>
      <w:r w:rsidRPr="00172C66">
        <w:rPr>
          <w:vertAlign w:val="superscript"/>
        </w:rPr>
        <w:footnoteReference w:id="5"/>
      </w:r>
      <w:r w:rsidRPr="00172C66">
        <w:t xml:space="preserve"> </w:t>
      </w:r>
    </w:p>
    <w:p w14:paraId="75D42D19" w14:textId="77777777" w:rsidR="00172C66" w:rsidRPr="00172C66" w:rsidRDefault="00172C66" w:rsidP="00172C66">
      <w:pPr>
        <w:pStyle w:val="HEASBulletlastline"/>
      </w:pPr>
      <w:r w:rsidRPr="00172C66">
        <w:t>2 children’s serves of grain (cereal) foods</w:t>
      </w:r>
      <w:r w:rsidRPr="00172C66">
        <w:rPr>
          <w:vertAlign w:val="superscript"/>
        </w:rPr>
        <w:footnoteReference w:id="6"/>
      </w:r>
    </w:p>
    <w:p w14:paraId="67D31270" w14:textId="77777777" w:rsidR="00172C66" w:rsidRPr="00DE6A20" w:rsidRDefault="00172C66" w:rsidP="00172C66">
      <w:pPr>
        <w:pStyle w:val="HEASBody"/>
        <w:rPr>
          <w:b/>
        </w:rPr>
      </w:pPr>
      <w:r w:rsidRPr="00172C66">
        <w:t xml:space="preserve">For information about children’s serving sizes, please refer to the </w:t>
      </w:r>
      <w:r w:rsidRPr="00172C66">
        <w:rPr>
          <w:i/>
        </w:rPr>
        <w:t xml:space="preserve">Menu </w:t>
      </w:r>
      <w:r w:rsidRPr="00DE6A20">
        <w:rPr>
          <w:b/>
          <w:i/>
        </w:rPr>
        <w:t>planning guidelines for long day care</w:t>
      </w:r>
      <w:r w:rsidRPr="00DE6A20">
        <w:rPr>
          <w:b/>
        </w:rPr>
        <w:t xml:space="preserve"> at </w:t>
      </w:r>
      <w:hyperlink r:id="rId9" w:history="1">
        <w:r w:rsidRPr="00DE6A20">
          <w:rPr>
            <w:rStyle w:val="Hyperlink"/>
            <w:b/>
          </w:rPr>
          <w:t>www.heas.health.vic.gov.au</w:t>
        </w:r>
      </w:hyperlink>
      <w:r w:rsidRPr="00DE6A20">
        <w:rPr>
          <w:b/>
        </w:rPr>
        <w:t xml:space="preserve">.  </w:t>
      </w:r>
    </w:p>
    <w:p w14:paraId="2777445B" w14:textId="77777777" w:rsidR="00172C66" w:rsidRPr="00172C66" w:rsidRDefault="00172C66" w:rsidP="00FF2C55">
      <w:pPr>
        <w:pStyle w:val="HEASHeading2"/>
      </w:pPr>
      <w:r w:rsidRPr="00172C66">
        <w:t>The menu does not include any of the following discretionary foods or drinks:</w:t>
      </w:r>
    </w:p>
    <w:p w14:paraId="25861F97" w14:textId="77777777" w:rsidR="00172C66" w:rsidRPr="00172C66" w:rsidRDefault="00172C66" w:rsidP="00FF2C55">
      <w:pPr>
        <w:pStyle w:val="HEASBullet"/>
      </w:pPr>
      <w:r w:rsidRPr="00172C66">
        <w:t xml:space="preserve">Chocolate, confectionery, jelly </w:t>
      </w:r>
    </w:p>
    <w:p w14:paraId="2576B71A" w14:textId="77777777" w:rsidR="00172C66" w:rsidRPr="00172C66" w:rsidRDefault="00172C66" w:rsidP="00FF2C55">
      <w:pPr>
        <w:pStyle w:val="HEASBullet"/>
      </w:pPr>
      <w:r w:rsidRPr="00172C66">
        <w:t>Sweet biscuits, high fat/salt savoury biscuits, chips</w:t>
      </w:r>
    </w:p>
    <w:p w14:paraId="565B32B7" w14:textId="77777777" w:rsidR="00172C66" w:rsidRPr="00172C66" w:rsidRDefault="00172C66" w:rsidP="00FF2C55">
      <w:pPr>
        <w:pStyle w:val="HEASBullet"/>
      </w:pPr>
      <w:r w:rsidRPr="00172C66">
        <w:t xml:space="preserve">Cream, ice cream </w:t>
      </w:r>
    </w:p>
    <w:p w14:paraId="03B58142" w14:textId="77777777" w:rsidR="00172C66" w:rsidRPr="00172C66" w:rsidRDefault="00172C66" w:rsidP="00FF2C55">
      <w:pPr>
        <w:pStyle w:val="HEASBullet"/>
      </w:pPr>
      <w:r w:rsidRPr="00172C66">
        <w:t>Deep fried foods (e.g. hot chips) and pastry based foods (pies, sausage rolls, pinwheels and pasties)</w:t>
      </w:r>
    </w:p>
    <w:p w14:paraId="652C6E3B" w14:textId="77777777" w:rsidR="00172C66" w:rsidRPr="00172C66" w:rsidRDefault="00172C66" w:rsidP="00FF2C55">
      <w:pPr>
        <w:pStyle w:val="HEASBullet"/>
      </w:pPr>
      <w:r w:rsidRPr="00172C66">
        <w:t>Most fast food and takeaway foods</w:t>
      </w:r>
    </w:p>
    <w:p w14:paraId="748DC28B" w14:textId="77777777" w:rsidR="00172C66" w:rsidRPr="00172C66" w:rsidRDefault="00172C66" w:rsidP="00FF2C55">
      <w:pPr>
        <w:pStyle w:val="HEASBullet"/>
      </w:pPr>
      <w:r w:rsidRPr="00172C66">
        <w:lastRenderedPageBreak/>
        <w:t>Some processed meats, (e.g. sausages, frankfurts/hot dogs, salami, Strasbourg, Devon, some commercial chicken nuggets and fish fingers)</w:t>
      </w:r>
    </w:p>
    <w:p w14:paraId="7D6D4B06" w14:textId="77777777" w:rsidR="00172C66" w:rsidRPr="00172C66" w:rsidRDefault="00DE6A20" w:rsidP="00FF2C55">
      <w:pPr>
        <w:pStyle w:val="HEASBulletlastline"/>
      </w:pPr>
      <w:r>
        <w:rPr>
          <w:noProof/>
          <w:lang w:eastAsia="en-AU"/>
        </w:rPr>
        <w:drawing>
          <wp:anchor distT="36195" distB="36195" distL="0" distR="0" simplePos="0" relativeHeight="251661312" behindDoc="0" locked="0" layoutInCell="1" allowOverlap="1" wp14:anchorId="754A8C79" wp14:editId="47FBF4CB">
            <wp:simplePos x="0" y="0"/>
            <wp:positionH relativeFrom="page">
              <wp:posOffset>446405</wp:posOffset>
            </wp:positionH>
            <wp:positionV relativeFrom="paragraph">
              <wp:posOffset>313055</wp:posOffset>
            </wp:positionV>
            <wp:extent cx="2073275" cy="1413510"/>
            <wp:effectExtent l="0" t="0" r="3175" b="0"/>
            <wp:wrapSquare wrapText="bothSides"/>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73275"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C66" w:rsidRPr="00172C66">
        <w:t>Soft drinks, fruit juice and fruit drinks, cordial, sports drinks, energy drinks, flavoured milk and flavoured mineral water</w:t>
      </w:r>
    </w:p>
    <w:p w14:paraId="64E4212F" w14:textId="77777777" w:rsidR="00172C66" w:rsidRPr="00172C66" w:rsidRDefault="00172C66" w:rsidP="00FF2C55">
      <w:pPr>
        <w:pStyle w:val="HEASHeading2"/>
      </w:pPr>
      <w:r w:rsidRPr="00172C66">
        <w:t>The menu is varied and considers special dietary needs</w:t>
      </w:r>
    </w:p>
    <w:p w14:paraId="1ED9F998" w14:textId="77777777" w:rsidR="00172C66" w:rsidRPr="00172C66" w:rsidRDefault="00172C66" w:rsidP="00FF2C55">
      <w:pPr>
        <w:pStyle w:val="HEASBullet"/>
      </w:pPr>
      <w:r w:rsidRPr="00172C66">
        <w:t>Infants over the age of 6 months are provided with iron rich foods, and meals and snacks of progressing texture according to their age.</w:t>
      </w:r>
    </w:p>
    <w:p w14:paraId="2B48F6D0" w14:textId="77777777" w:rsidR="00172C66" w:rsidRPr="00172C66" w:rsidRDefault="00172C66" w:rsidP="00FF2C55">
      <w:pPr>
        <w:pStyle w:val="HEASBullet"/>
      </w:pPr>
      <w:r w:rsidRPr="00172C66">
        <w:t xml:space="preserve">Children with allergies are provided with appropriate substitutes of foods and drinks, in line with the </w:t>
      </w:r>
      <w:r w:rsidRPr="00172C66">
        <w:rPr>
          <w:i/>
        </w:rPr>
        <w:t>Menu planning guidelines.</w:t>
      </w:r>
    </w:p>
    <w:p w14:paraId="2931650D" w14:textId="77777777" w:rsidR="00172C66" w:rsidRPr="00172C66" w:rsidRDefault="00172C66" w:rsidP="00FF2C55">
      <w:pPr>
        <w:pStyle w:val="HEASBullet"/>
      </w:pPr>
      <w:r w:rsidRPr="00172C66">
        <w:t>The menu includes a variety of meals from different cultures and a variety of tastes, colours, textures and flavours.</w:t>
      </w:r>
    </w:p>
    <w:p w14:paraId="66FE753E" w14:textId="77777777" w:rsidR="00172C66" w:rsidRPr="00172C66" w:rsidRDefault="00172C66" w:rsidP="00FF2C55">
      <w:pPr>
        <w:pStyle w:val="HEASBulletlastline"/>
      </w:pPr>
      <w:r w:rsidRPr="00172C66">
        <w:t>Main meals are not repeated in the two-week menu cycle and the main ingredient in a meal is not repeated on the same day each week.</w:t>
      </w:r>
    </w:p>
    <w:p w14:paraId="4AE4BD57" w14:textId="77777777" w:rsidR="00172C66" w:rsidRPr="00172C66" w:rsidRDefault="00172C66" w:rsidP="00236162">
      <w:pPr>
        <w:pStyle w:val="HEASHeading1"/>
      </w:pPr>
      <w:r w:rsidRPr="00172C66">
        <w:t>Additional important information</w:t>
      </w:r>
    </w:p>
    <w:p w14:paraId="44408913" w14:textId="77777777" w:rsidR="00172C66" w:rsidRPr="00172C66" w:rsidRDefault="00172C66" w:rsidP="00FF2C55">
      <w:pPr>
        <w:pStyle w:val="HEASBullet"/>
      </w:pPr>
      <w:r w:rsidRPr="00172C66">
        <w:t xml:space="preserve">This sample menu should be used as a guide. If you would like to adapt this sample menu for your service, please use the </w:t>
      </w:r>
      <w:r w:rsidRPr="00172C66">
        <w:rPr>
          <w:i/>
        </w:rPr>
        <w:t>Menu planning guidelines</w:t>
      </w:r>
      <w:r w:rsidRPr="00172C66">
        <w:t xml:space="preserve"> to ensure you provide adequate serving sizes for each child. </w:t>
      </w:r>
    </w:p>
    <w:p w14:paraId="7AD768E7" w14:textId="77777777" w:rsidR="00172C66" w:rsidRPr="00172C66" w:rsidRDefault="00172C66" w:rsidP="00FF2C55">
      <w:pPr>
        <w:pStyle w:val="HEASBulletlastline"/>
      </w:pPr>
      <w:r w:rsidRPr="00172C66">
        <w:t xml:space="preserve">The recipes in the sample menu below that are in </w:t>
      </w:r>
      <w:r w:rsidRPr="00172C66">
        <w:rPr>
          <w:b/>
        </w:rPr>
        <w:t>bold</w:t>
      </w:r>
      <w:r w:rsidRPr="00172C66">
        <w:t xml:space="preserve"> are on the Healthy Eating Advisory Service website</w:t>
      </w:r>
      <w:r w:rsidR="00FF2C55">
        <w:t xml:space="preserve"> </w:t>
      </w:r>
      <w:hyperlink r:id="rId11" w:history="1">
        <w:r w:rsidR="00FF2C55" w:rsidRPr="00FC1217">
          <w:rPr>
            <w:rStyle w:val="Hyperlink"/>
          </w:rPr>
          <w:t>www.heas.health.vic.gov.au</w:t>
        </w:r>
      </w:hyperlink>
      <w:r w:rsidR="00FF2C55">
        <w:t xml:space="preserve">. </w:t>
      </w:r>
      <w:r w:rsidRPr="00172C66">
        <w:t xml:space="preserve"> </w:t>
      </w:r>
    </w:p>
    <w:p w14:paraId="34E05F4E" w14:textId="77777777" w:rsidR="00172C66" w:rsidRPr="00172C66" w:rsidRDefault="00172C66" w:rsidP="00172C66">
      <w:pPr>
        <w:pStyle w:val="HEASBody"/>
      </w:pPr>
    </w:p>
    <w:p w14:paraId="1EB4F0B4" w14:textId="77777777" w:rsidR="00232162" w:rsidRDefault="00232162" w:rsidP="00225B74">
      <w:pPr>
        <w:pStyle w:val="HEASBulletlastline"/>
      </w:pPr>
      <w:r>
        <w:br w:type="page"/>
      </w:r>
    </w:p>
    <w:p w14:paraId="1E82FA2A" w14:textId="77777777" w:rsidR="00232162" w:rsidRDefault="00232162" w:rsidP="00232162">
      <w:pPr>
        <w:pStyle w:val="HEASBody"/>
        <w:sectPr w:rsidR="00232162" w:rsidSect="004D3773">
          <w:footerReference w:type="default" r:id="rId12"/>
          <w:headerReference w:type="first" r:id="rId13"/>
          <w:footerReference w:type="first" r:id="rId14"/>
          <w:endnotePr>
            <w:numFmt w:val="decimal"/>
          </w:endnotePr>
          <w:pgSz w:w="11906" w:h="16838" w:code="9"/>
          <w:pgMar w:top="680" w:right="680" w:bottom="680" w:left="4326" w:header="454" w:footer="567" w:gutter="0"/>
          <w:cols w:space="708"/>
          <w:formProt w:val="0"/>
          <w:titlePg/>
          <w:docGrid w:linePitch="360"/>
        </w:sectPr>
      </w:pPr>
    </w:p>
    <w:tbl>
      <w:tblPr>
        <w:tblStyle w:val="HEASTable11"/>
        <w:tblW w:w="0" w:type="auto"/>
        <w:tblLook w:val="04A0" w:firstRow="1" w:lastRow="0" w:firstColumn="1" w:lastColumn="0" w:noHBand="0" w:noVBand="1"/>
      </w:tblPr>
      <w:tblGrid>
        <w:gridCol w:w="432"/>
        <w:gridCol w:w="1133"/>
        <w:gridCol w:w="2528"/>
        <w:gridCol w:w="2790"/>
        <w:gridCol w:w="3210"/>
        <w:gridCol w:w="2884"/>
        <w:gridCol w:w="2501"/>
      </w:tblGrid>
      <w:tr w:rsidR="00ED1BE4" w:rsidRPr="00CF008B" w14:paraId="74D1986D" w14:textId="77777777" w:rsidTr="00ED1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12" w:space="0" w:color="C4E6DC"/>
            </w:tcBorders>
          </w:tcPr>
          <w:p w14:paraId="21C3EFC2" w14:textId="77777777" w:rsidR="00ED1BE4" w:rsidRDefault="00ED1BE4" w:rsidP="00CF008B">
            <w:r>
              <w:lastRenderedPageBreak/>
              <w:t>(Name of centre) summer menu</w:t>
            </w:r>
          </w:p>
        </w:tc>
      </w:tr>
      <w:tr w:rsidR="00AA4716" w:rsidRPr="00CF008B" w14:paraId="664D8DDD" w14:textId="77777777" w:rsidTr="00AA4716">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C4E6DC"/>
              <w:bottom w:val="single" w:sz="12" w:space="0" w:color="C4E6DC"/>
            </w:tcBorders>
            <w:shd w:val="clear" w:color="auto" w:fill="C4E6DC"/>
          </w:tcPr>
          <w:p w14:paraId="27D17B38" w14:textId="77777777" w:rsidR="00ED1BE4" w:rsidRPr="00236162" w:rsidRDefault="00ED1BE4" w:rsidP="00CF008B">
            <w:pPr>
              <w:tabs>
                <w:tab w:val="left" w:pos="9280"/>
                <w:tab w:val="left" w:pos="9372"/>
                <w:tab w:val="right" w:pos="10425"/>
              </w:tabs>
              <w:kinsoku w:val="0"/>
              <w:overflowPunct w:val="0"/>
              <w:spacing w:line="240" w:lineRule="atLeast"/>
              <w:ind w:right="227"/>
              <w:textAlignment w:val="baseline"/>
              <w:rPr>
                <w:rFonts w:eastAsia="Cambria" w:cs="Arial"/>
                <w:b/>
                <w:color w:val="545554"/>
                <w:sz w:val="22"/>
                <w:lang w:val="en-US" w:eastAsia="en-US"/>
              </w:rPr>
            </w:pPr>
            <w:r w:rsidRPr="00236162">
              <w:rPr>
                <w:rFonts w:eastAsia="Cambria" w:cs="Arial"/>
                <w:b/>
                <w:color w:val="224099" w:themeColor="background2"/>
                <w:sz w:val="22"/>
                <w:lang w:val="en-US" w:eastAsia="en-US"/>
              </w:rPr>
              <w:t xml:space="preserve">WEEK 1 </w:t>
            </w:r>
          </w:p>
        </w:tc>
        <w:tc>
          <w:tcPr>
            <w:tcW w:w="0" w:type="auto"/>
            <w:tcBorders>
              <w:top w:val="single" w:sz="12" w:space="0" w:color="C4E6DC"/>
              <w:bottom w:val="single" w:sz="12" w:space="0" w:color="C4E6DC"/>
            </w:tcBorders>
            <w:shd w:val="clear" w:color="auto" w:fill="C4E6DC"/>
          </w:tcPr>
          <w:p w14:paraId="2A70E34B" w14:textId="77777777" w:rsidR="00ED1BE4" w:rsidRPr="00236162" w:rsidRDefault="00ED1BE4" w:rsidP="00CF008B">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MONDAY</w:t>
            </w:r>
          </w:p>
        </w:tc>
        <w:tc>
          <w:tcPr>
            <w:tcW w:w="0" w:type="auto"/>
            <w:tcBorders>
              <w:top w:val="single" w:sz="12" w:space="0" w:color="C4E6DC"/>
              <w:bottom w:val="single" w:sz="12" w:space="0" w:color="C4E6DC"/>
            </w:tcBorders>
            <w:shd w:val="clear" w:color="auto" w:fill="C4E6DC"/>
          </w:tcPr>
          <w:p w14:paraId="47CC86D1" w14:textId="77777777" w:rsidR="00ED1BE4" w:rsidRPr="00236162" w:rsidRDefault="00ED1BE4" w:rsidP="00CF008B">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TUESDAY</w:t>
            </w:r>
          </w:p>
        </w:tc>
        <w:tc>
          <w:tcPr>
            <w:tcW w:w="0" w:type="auto"/>
            <w:tcBorders>
              <w:top w:val="single" w:sz="12" w:space="0" w:color="C4E6DC"/>
              <w:bottom w:val="single" w:sz="12" w:space="0" w:color="C4E6DC"/>
            </w:tcBorders>
            <w:shd w:val="clear" w:color="auto" w:fill="C4E6DC"/>
          </w:tcPr>
          <w:p w14:paraId="0C5CE036" w14:textId="77777777" w:rsidR="00ED1BE4" w:rsidRPr="00236162" w:rsidRDefault="00ED1BE4" w:rsidP="00CF008B">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WEDNESDAY</w:t>
            </w:r>
          </w:p>
        </w:tc>
        <w:tc>
          <w:tcPr>
            <w:tcW w:w="0" w:type="auto"/>
            <w:tcBorders>
              <w:top w:val="single" w:sz="12" w:space="0" w:color="C4E6DC"/>
              <w:bottom w:val="single" w:sz="12" w:space="0" w:color="C4E6DC"/>
            </w:tcBorders>
            <w:shd w:val="clear" w:color="auto" w:fill="C4E6DC"/>
          </w:tcPr>
          <w:p w14:paraId="62123AC0" w14:textId="77777777" w:rsidR="00ED1BE4" w:rsidRPr="00236162" w:rsidRDefault="00ED1BE4" w:rsidP="00CF008B">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THURSDAY</w:t>
            </w:r>
          </w:p>
        </w:tc>
        <w:tc>
          <w:tcPr>
            <w:tcW w:w="0" w:type="auto"/>
            <w:tcBorders>
              <w:top w:val="single" w:sz="12" w:space="0" w:color="C4E6DC"/>
              <w:bottom w:val="single" w:sz="12" w:space="0" w:color="C4E6DC"/>
            </w:tcBorders>
            <w:shd w:val="clear" w:color="auto" w:fill="C4E6DC"/>
          </w:tcPr>
          <w:p w14:paraId="7064CE5C" w14:textId="77777777" w:rsidR="00ED1BE4" w:rsidRPr="00236162" w:rsidRDefault="00ED1BE4" w:rsidP="00CF008B">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FRIDAY</w:t>
            </w:r>
          </w:p>
        </w:tc>
      </w:tr>
      <w:tr w:rsidR="00FF2C55" w:rsidRPr="00CF008B" w14:paraId="5A2CED73" w14:textId="77777777" w:rsidTr="00AA4716">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C4E6DC"/>
            </w:tcBorders>
            <w:shd w:val="pct10" w:color="auto" w:fill="auto"/>
          </w:tcPr>
          <w:p w14:paraId="48484D99" w14:textId="77777777" w:rsidR="00FF2C55" w:rsidRPr="004130BE" w:rsidRDefault="004130BE" w:rsidP="00CF008B">
            <w:pPr>
              <w:rPr>
                <w:b/>
              </w:rPr>
            </w:pPr>
            <w:r w:rsidRPr="00236162">
              <w:rPr>
                <w:b/>
                <w:color w:val="545554" w:themeColor="accent1"/>
              </w:rPr>
              <w:t>BREAKFAST</w:t>
            </w:r>
          </w:p>
        </w:tc>
        <w:tc>
          <w:tcPr>
            <w:tcW w:w="0" w:type="auto"/>
            <w:gridSpan w:val="5"/>
            <w:tcBorders>
              <w:top w:val="single" w:sz="12" w:space="0" w:color="C4E6DC"/>
            </w:tcBorders>
            <w:shd w:val="pct10" w:color="auto" w:fill="auto"/>
          </w:tcPr>
          <w:p w14:paraId="18D5B928" w14:textId="77777777" w:rsidR="00FF2C55" w:rsidRPr="00781673" w:rsidRDefault="00FF2C55" w:rsidP="00CF008B">
            <w:pPr>
              <w:cnfStyle w:val="000000000000" w:firstRow="0" w:lastRow="0" w:firstColumn="0" w:lastColumn="0" w:oddVBand="0" w:evenVBand="0" w:oddHBand="0" w:evenHBand="0" w:firstRowFirstColumn="0" w:firstRowLastColumn="0" w:lastRowFirstColumn="0" w:lastRowLastColumn="0"/>
            </w:pPr>
            <w:r w:rsidRPr="00AB5BC7">
              <w:t>Choose from:  Wholegrain cereals (wheat biscuits, dried fruit and flake mix), porridge and wholemeal toast with healthy toppings, served with milk and water</w:t>
            </w:r>
          </w:p>
        </w:tc>
      </w:tr>
      <w:tr w:rsidR="00AA4716" w:rsidRPr="00CF008B" w14:paraId="1751AAF8" w14:textId="77777777" w:rsidTr="004130BE">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tcPr>
          <w:p w14:paraId="089E3E48" w14:textId="77777777" w:rsidR="00FF2C55" w:rsidRPr="004130BE" w:rsidRDefault="004130BE" w:rsidP="004130BE">
            <w:pPr>
              <w:ind w:left="113" w:right="113"/>
              <w:jc w:val="center"/>
              <w:rPr>
                <w:b/>
              </w:rPr>
            </w:pPr>
            <w:r w:rsidRPr="00236162">
              <w:rPr>
                <w:b/>
                <w:color w:val="545554" w:themeColor="accent1"/>
              </w:rPr>
              <w:t>MORNING TEA</w:t>
            </w:r>
          </w:p>
        </w:tc>
        <w:tc>
          <w:tcPr>
            <w:tcW w:w="0" w:type="auto"/>
          </w:tcPr>
          <w:p w14:paraId="39C7FA0B" w14:textId="77777777" w:rsidR="00FF2C55" w:rsidRPr="00CF008B" w:rsidRDefault="00FF2C55" w:rsidP="00ED1BE4">
            <w:pPr>
              <w:cnfStyle w:val="000000000000" w:firstRow="0" w:lastRow="0" w:firstColumn="0" w:lastColumn="0" w:oddVBand="0" w:evenVBand="0" w:oddHBand="0" w:evenHBand="0" w:firstRowFirstColumn="0" w:firstRowLastColumn="0" w:lastRowFirstColumn="0" w:lastRowLastColumn="0"/>
            </w:pPr>
            <w:r w:rsidRPr="00AB5BC7">
              <w:t>Food</w:t>
            </w:r>
          </w:p>
        </w:tc>
        <w:tc>
          <w:tcPr>
            <w:tcW w:w="0" w:type="auto"/>
            <w:vAlign w:val="center"/>
          </w:tcPr>
          <w:p w14:paraId="47D04014"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Fresh fruit platter (apple, nectarines, grapes, banana) with</w:t>
            </w:r>
            <w:r w:rsidRPr="004B101D">
              <w:rPr>
                <w:b/>
              </w:rPr>
              <w:t xml:space="preserve"> </w:t>
            </w:r>
            <w:hyperlink r:id="rId15" w:history="1">
              <w:r w:rsidRPr="004B101D">
                <w:rPr>
                  <w:rStyle w:val="Hyperlink"/>
                  <w:b/>
                </w:rPr>
                <w:t>pineapple and yoghurt dip</w:t>
              </w:r>
            </w:hyperlink>
          </w:p>
        </w:tc>
        <w:tc>
          <w:tcPr>
            <w:tcW w:w="0" w:type="auto"/>
            <w:vAlign w:val="center"/>
          </w:tcPr>
          <w:p w14:paraId="1B370F11"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 xml:space="preserve">Rainbow platter (banana, rockmelon, plum, beans, cucumber, red capsicum) </w:t>
            </w:r>
          </w:p>
          <w:p w14:paraId="2A49C3D0"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Cheese cubes</w:t>
            </w:r>
          </w:p>
        </w:tc>
        <w:tc>
          <w:tcPr>
            <w:tcW w:w="0" w:type="auto"/>
            <w:vAlign w:val="center"/>
          </w:tcPr>
          <w:p w14:paraId="6AE9C4B9" w14:textId="77777777" w:rsidR="00FF2C55" w:rsidRPr="00AB5BC7" w:rsidRDefault="00322749" w:rsidP="0034743E">
            <w:pPr>
              <w:cnfStyle w:val="000000000000" w:firstRow="0" w:lastRow="0" w:firstColumn="0" w:lastColumn="0" w:oddVBand="0" w:evenVBand="0" w:oddHBand="0" w:evenHBand="0" w:firstRowFirstColumn="0" w:firstRowLastColumn="0" w:lastRowFirstColumn="0" w:lastRowLastColumn="0"/>
            </w:pPr>
            <w:hyperlink r:id="rId16" w:history="1">
              <w:r w:rsidR="00FF2C55" w:rsidRPr="004B101D">
                <w:rPr>
                  <w:rStyle w:val="Hyperlink"/>
                  <w:b/>
                </w:rPr>
                <w:t>Fruit smoothie</w:t>
              </w:r>
            </w:hyperlink>
            <w:r w:rsidR="00FF2C55" w:rsidRPr="00AB5BC7">
              <w:t xml:space="preserve"> small (100mL)</w:t>
            </w:r>
          </w:p>
          <w:p w14:paraId="252CD5F5"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Fruit toast with ricotta cheese</w:t>
            </w:r>
          </w:p>
        </w:tc>
        <w:tc>
          <w:tcPr>
            <w:tcW w:w="0" w:type="auto"/>
            <w:vAlign w:val="center"/>
          </w:tcPr>
          <w:p w14:paraId="4418EF72"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 xml:space="preserve">Fresh fruit platter (apple, nectarines, grapes, banana) with </w:t>
            </w:r>
            <w:hyperlink r:id="rId17" w:history="1">
              <w:r w:rsidRPr="004B101D">
                <w:rPr>
                  <w:rStyle w:val="Hyperlink"/>
                  <w:b/>
                </w:rPr>
                <w:t>pineapple and yoghurt dip</w:t>
              </w:r>
            </w:hyperlink>
          </w:p>
        </w:tc>
        <w:tc>
          <w:tcPr>
            <w:tcW w:w="0" w:type="auto"/>
            <w:vAlign w:val="center"/>
          </w:tcPr>
          <w:p w14:paraId="0BA6C148"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Yoghurt, summer sunshine salad (peach, nectarine, passionfruit, mint) and (untoasted) muesli</w:t>
            </w:r>
          </w:p>
        </w:tc>
      </w:tr>
      <w:tr w:rsidR="00AA4716" w:rsidRPr="00CF008B" w14:paraId="12436463" w14:textId="77777777" w:rsidTr="004130BE">
        <w:tc>
          <w:tcPr>
            <w:cnfStyle w:val="001000000000" w:firstRow="0" w:lastRow="0" w:firstColumn="1" w:lastColumn="0" w:oddVBand="0" w:evenVBand="0" w:oddHBand="0" w:evenHBand="0" w:firstRowFirstColumn="0" w:firstRowLastColumn="0" w:lastRowFirstColumn="0" w:lastRowLastColumn="0"/>
            <w:tcW w:w="0" w:type="auto"/>
            <w:vMerge/>
            <w:textDirection w:val="btLr"/>
            <w:vAlign w:val="center"/>
          </w:tcPr>
          <w:p w14:paraId="3318AE55" w14:textId="77777777" w:rsidR="00FF2C55" w:rsidRPr="00CF008B" w:rsidRDefault="00FF2C55" w:rsidP="004130BE">
            <w:pPr>
              <w:ind w:left="113" w:right="113"/>
              <w:jc w:val="center"/>
            </w:pPr>
          </w:p>
        </w:tc>
        <w:tc>
          <w:tcPr>
            <w:tcW w:w="0" w:type="auto"/>
          </w:tcPr>
          <w:p w14:paraId="54E4BC3C" w14:textId="77777777" w:rsidR="00FF2C55" w:rsidRPr="00CF008B" w:rsidRDefault="00FF2C55" w:rsidP="00ED1BE4">
            <w:pPr>
              <w:cnfStyle w:val="000000000000" w:firstRow="0" w:lastRow="0" w:firstColumn="0" w:lastColumn="0" w:oddVBand="0" w:evenVBand="0" w:oddHBand="0" w:evenHBand="0" w:firstRowFirstColumn="0" w:firstRowLastColumn="0" w:lastRowFirstColumn="0" w:lastRowLastColumn="0"/>
            </w:pPr>
            <w:r w:rsidRPr="00AB5BC7">
              <w:t>Drink</w:t>
            </w:r>
            <w:r w:rsidRPr="00781673">
              <w:t xml:space="preserve"> </w:t>
            </w:r>
          </w:p>
        </w:tc>
        <w:tc>
          <w:tcPr>
            <w:tcW w:w="0" w:type="auto"/>
            <w:vAlign w:val="center"/>
          </w:tcPr>
          <w:p w14:paraId="66161CF7"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79622165"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44A80E96"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7E4463BC"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20B31BEF"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r>
      <w:tr w:rsidR="00AA4716" w:rsidRPr="00CF008B" w14:paraId="3BE5AD09" w14:textId="77777777" w:rsidTr="004130BE">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tcPr>
          <w:p w14:paraId="3E6EE529" w14:textId="77777777" w:rsidR="00FF2C55" w:rsidRPr="004130BE" w:rsidRDefault="004130BE" w:rsidP="004130BE">
            <w:pPr>
              <w:ind w:left="113" w:right="113"/>
              <w:jc w:val="center"/>
              <w:rPr>
                <w:b/>
              </w:rPr>
            </w:pPr>
            <w:r w:rsidRPr="00236162">
              <w:rPr>
                <w:b/>
                <w:color w:val="545554" w:themeColor="accent1"/>
              </w:rPr>
              <w:t>LUNCH</w:t>
            </w:r>
          </w:p>
        </w:tc>
        <w:tc>
          <w:tcPr>
            <w:tcW w:w="0" w:type="auto"/>
          </w:tcPr>
          <w:p w14:paraId="3F5A1C67" w14:textId="77777777" w:rsidR="00FF2C55" w:rsidRPr="00AB5BC7" w:rsidRDefault="00FF2C55" w:rsidP="00ED1BE4">
            <w:pPr>
              <w:cnfStyle w:val="000000000000" w:firstRow="0" w:lastRow="0" w:firstColumn="0" w:lastColumn="0" w:oddVBand="0" w:evenVBand="0" w:oddHBand="0" w:evenHBand="0" w:firstRowFirstColumn="0" w:firstRowLastColumn="0" w:lastRowFirstColumn="0" w:lastRowLastColumn="0"/>
            </w:pPr>
            <w:r w:rsidRPr="00AB5BC7">
              <w:t>Food</w:t>
            </w:r>
          </w:p>
          <w:p w14:paraId="7F007255" w14:textId="77777777" w:rsidR="00FF2C55" w:rsidRPr="00CF008B" w:rsidRDefault="00FF2C55" w:rsidP="00ED1BE4">
            <w:pPr>
              <w:cnfStyle w:val="000000000000" w:firstRow="0" w:lastRow="0" w:firstColumn="0" w:lastColumn="0" w:oddVBand="0" w:evenVBand="0" w:oddHBand="0" w:evenHBand="0" w:firstRowFirstColumn="0" w:firstRowLastColumn="0" w:lastRowFirstColumn="0" w:lastRowLastColumn="0"/>
            </w:pPr>
            <w:r w:rsidRPr="00AB5BC7">
              <w:t xml:space="preserve">(include </w:t>
            </w:r>
            <w:r w:rsidRPr="00AB5BC7">
              <w:br/>
              <w:t>ingredient details)</w:t>
            </w:r>
          </w:p>
        </w:tc>
        <w:tc>
          <w:tcPr>
            <w:tcW w:w="0" w:type="auto"/>
            <w:vAlign w:val="center"/>
          </w:tcPr>
          <w:p w14:paraId="4F2F1BB1" w14:textId="77777777" w:rsidR="00FF2C55" w:rsidRPr="00AA4716" w:rsidRDefault="00322749" w:rsidP="0034743E">
            <w:pPr>
              <w:cnfStyle w:val="000000000000" w:firstRow="0" w:lastRow="0" w:firstColumn="0" w:lastColumn="0" w:oddVBand="0" w:evenVBand="0" w:oddHBand="0" w:evenHBand="0" w:firstRowFirstColumn="0" w:firstRowLastColumn="0" w:lastRowFirstColumn="0" w:lastRowLastColumn="0"/>
              <w:rPr>
                <w:b/>
              </w:rPr>
            </w:pPr>
            <w:hyperlink r:id="rId18" w:history="1">
              <w:r w:rsidR="00FF2C55" w:rsidRPr="004B101D">
                <w:rPr>
                  <w:rStyle w:val="Hyperlink"/>
                  <w:b/>
                </w:rPr>
                <w:t>Chicken curry</w:t>
              </w:r>
            </w:hyperlink>
            <w:r w:rsidR="00AA4716">
              <w:rPr>
                <w:b/>
              </w:rPr>
              <w:t xml:space="preserve"> </w:t>
            </w:r>
            <w:r w:rsidR="00FF2C55" w:rsidRPr="00AB5BC7">
              <w:t>(Main ingredients: chicken, brown rice, carrots, pumpkin, green beans, canned tomatoes, curry spices and yoghurt)</w:t>
            </w:r>
          </w:p>
        </w:tc>
        <w:tc>
          <w:tcPr>
            <w:tcW w:w="0" w:type="auto"/>
            <w:vAlign w:val="center"/>
          </w:tcPr>
          <w:p w14:paraId="5D463608" w14:textId="77777777" w:rsidR="00FF2C55" w:rsidRPr="00AB5BC7" w:rsidRDefault="00322749" w:rsidP="00AA4716">
            <w:pPr>
              <w:cnfStyle w:val="000000000000" w:firstRow="0" w:lastRow="0" w:firstColumn="0" w:lastColumn="0" w:oddVBand="0" w:evenVBand="0" w:oddHBand="0" w:evenHBand="0" w:firstRowFirstColumn="0" w:firstRowLastColumn="0" w:lastRowFirstColumn="0" w:lastRowLastColumn="0"/>
            </w:pPr>
            <w:hyperlink r:id="rId19" w:history="1">
              <w:r w:rsidR="00FF2C55" w:rsidRPr="004B101D">
                <w:rPr>
                  <w:rStyle w:val="Hyperlink"/>
                  <w:b/>
                </w:rPr>
                <w:t>Beef lasagne</w:t>
              </w:r>
            </w:hyperlink>
            <w:r w:rsidR="00FF2C55" w:rsidRPr="00AB5BC7">
              <w:t xml:space="preserve"> with fresh salad</w:t>
            </w:r>
            <w:r w:rsidR="00AA4716">
              <w:t xml:space="preserve"> </w:t>
            </w:r>
            <w:r w:rsidR="00FF2C55" w:rsidRPr="00AB5BC7">
              <w:t>(Main ingredients: beef mince, brown lentils, carrot, celery, zucchini, canned tomatoes, ricotta, lasagne sheets, cheese)</w:t>
            </w:r>
          </w:p>
        </w:tc>
        <w:tc>
          <w:tcPr>
            <w:tcW w:w="0" w:type="auto"/>
            <w:vAlign w:val="center"/>
          </w:tcPr>
          <w:p w14:paraId="6993BDDA" w14:textId="77777777" w:rsidR="00FF2C55" w:rsidRPr="00AB5BC7" w:rsidRDefault="00322749" w:rsidP="00AA4716">
            <w:pPr>
              <w:cnfStyle w:val="000000000000" w:firstRow="0" w:lastRow="0" w:firstColumn="0" w:lastColumn="0" w:oddVBand="0" w:evenVBand="0" w:oddHBand="0" w:evenHBand="0" w:firstRowFirstColumn="0" w:firstRowLastColumn="0" w:lastRowFirstColumn="0" w:lastRowLastColumn="0"/>
            </w:pPr>
            <w:hyperlink r:id="rId20" w:history="1">
              <w:r w:rsidR="00FF2C55" w:rsidRPr="004B101D">
                <w:rPr>
                  <w:rStyle w:val="Hyperlink"/>
                  <w:b/>
                </w:rPr>
                <w:t>Beef and vegetable rissoles</w:t>
              </w:r>
            </w:hyperlink>
            <w:r w:rsidR="00FF2C55" w:rsidRPr="004B101D">
              <w:rPr>
                <w:b/>
              </w:rPr>
              <w:t xml:space="preserve"> </w:t>
            </w:r>
            <w:r w:rsidR="00FF2C55" w:rsidRPr="00AB5BC7">
              <w:t>with pita bread and salad</w:t>
            </w:r>
            <w:r w:rsidR="00AA4716">
              <w:t xml:space="preserve"> </w:t>
            </w:r>
            <w:r w:rsidR="00FF2C55" w:rsidRPr="00AB5BC7">
              <w:t>(Main ingredients: lean beef mince, potato, carrot, zucchini, capsicum, egg, pita bread, salad vegetables)</w:t>
            </w:r>
          </w:p>
        </w:tc>
        <w:tc>
          <w:tcPr>
            <w:tcW w:w="0" w:type="auto"/>
            <w:vAlign w:val="center"/>
          </w:tcPr>
          <w:p w14:paraId="63E73214" w14:textId="77777777" w:rsidR="00FF2C55" w:rsidRPr="00AA4716" w:rsidRDefault="00322749" w:rsidP="0034743E">
            <w:pPr>
              <w:cnfStyle w:val="000000000000" w:firstRow="0" w:lastRow="0" w:firstColumn="0" w:lastColumn="0" w:oddVBand="0" w:evenVBand="0" w:oddHBand="0" w:evenHBand="0" w:firstRowFirstColumn="0" w:firstRowLastColumn="0" w:lastRowFirstColumn="0" w:lastRowLastColumn="0"/>
              <w:rPr>
                <w:b/>
              </w:rPr>
            </w:pPr>
            <w:hyperlink r:id="rId21" w:history="1">
              <w:r w:rsidR="00FF2C55" w:rsidRPr="004B101D">
                <w:rPr>
                  <w:rStyle w:val="Hyperlink"/>
                  <w:b/>
                </w:rPr>
                <w:t>Creamy tuna pasta bake</w:t>
              </w:r>
            </w:hyperlink>
            <w:r w:rsidR="00AA4716">
              <w:rPr>
                <w:b/>
              </w:rPr>
              <w:t xml:space="preserve"> </w:t>
            </w:r>
            <w:r w:rsidR="00FF2C55" w:rsidRPr="00AB5BC7">
              <w:t>(Main ingredients: canned tuna, pasta, broccoli, corn, carrot, evaporated milk)</w:t>
            </w:r>
          </w:p>
        </w:tc>
        <w:tc>
          <w:tcPr>
            <w:tcW w:w="0" w:type="auto"/>
            <w:vAlign w:val="center"/>
          </w:tcPr>
          <w:p w14:paraId="377919F5" w14:textId="77777777" w:rsidR="00FF2C55" w:rsidRPr="00AA4716" w:rsidRDefault="00322749" w:rsidP="0034743E">
            <w:pPr>
              <w:cnfStyle w:val="000000000000" w:firstRow="0" w:lastRow="0" w:firstColumn="0" w:lastColumn="0" w:oddVBand="0" w:evenVBand="0" w:oddHBand="0" w:evenHBand="0" w:firstRowFirstColumn="0" w:firstRowLastColumn="0" w:lastRowFirstColumn="0" w:lastRowLastColumn="0"/>
              <w:rPr>
                <w:b/>
              </w:rPr>
            </w:pPr>
            <w:hyperlink r:id="rId22" w:history="1">
              <w:r w:rsidR="00FF2C55" w:rsidRPr="004B101D">
                <w:rPr>
                  <w:rStyle w:val="Hyperlink"/>
                  <w:b/>
                </w:rPr>
                <w:t>Vegetarian fried rice</w:t>
              </w:r>
            </w:hyperlink>
            <w:r w:rsidR="00AA4716">
              <w:rPr>
                <w:b/>
              </w:rPr>
              <w:t xml:space="preserve"> </w:t>
            </w:r>
            <w:r w:rsidR="00FF2C55" w:rsidRPr="00AB5BC7">
              <w:t>(Main ingredients: egg brown rice, carrot, capsicum, spring onion, peas, corn, reduced salt soy sauce,)</w:t>
            </w:r>
          </w:p>
        </w:tc>
      </w:tr>
      <w:tr w:rsidR="00AA4716" w:rsidRPr="00CF008B" w14:paraId="18BAC0C5" w14:textId="77777777" w:rsidTr="004130BE">
        <w:tc>
          <w:tcPr>
            <w:cnfStyle w:val="001000000000" w:firstRow="0" w:lastRow="0" w:firstColumn="1" w:lastColumn="0" w:oddVBand="0" w:evenVBand="0" w:oddHBand="0" w:evenHBand="0" w:firstRowFirstColumn="0" w:firstRowLastColumn="0" w:lastRowFirstColumn="0" w:lastRowLastColumn="0"/>
            <w:tcW w:w="0" w:type="auto"/>
            <w:vMerge/>
            <w:textDirection w:val="btLr"/>
            <w:vAlign w:val="center"/>
          </w:tcPr>
          <w:p w14:paraId="752C14B9" w14:textId="77777777" w:rsidR="00FF2C55" w:rsidRPr="00781673" w:rsidRDefault="00FF2C55" w:rsidP="004130BE">
            <w:pPr>
              <w:ind w:left="113" w:right="113"/>
              <w:jc w:val="center"/>
            </w:pPr>
          </w:p>
        </w:tc>
        <w:tc>
          <w:tcPr>
            <w:tcW w:w="0" w:type="auto"/>
          </w:tcPr>
          <w:p w14:paraId="3723F0F9" w14:textId="77777777" w:rsidR="00FF2C55" w:rsidRPr="00781673" w:rsidRDefault="00FF2C55" w:rsidP="00CF008B">
            <w:pPr>
              <w:cnfStyle w:val="000000000000" w:firstRow="0" w:lastRow="0" w:firstColumn="0" w:lastColumn="0" w:oddVBand="0" w:evenVBand="0" w:oddHBand="0" w:evenHBand="0" w:firstRowFirstColumn="0" w:firstRowLastColumn="0" w:lastRowFirstColumn="0" w:lastRowLastColumn="0"/>
            </w:pPr>
            <w:r w:rsidRPr="00AB5BC7">
              <w:t>Drink</w:t>
            </w:r>
          </w:p>
        </w:tc>
        <w:tc>
          <w:tcPr>
            <w:tcW w:w="0" w:type="auto"/>
            <w:vAlign w:val="center"/>
          </w:tcPr>
          <w:p w14:paraId="78E04C5B"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4FDE3F56"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1C309EE3"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104C1960"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5276201C"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Water</w:t>
            </w:r>
          </w:p>
        </w:tc>
      </w:tr>
      <w:tr w:rsidR="00AA4716" w:rsidRPr="00CF008B" w14:paraId="0A4E0CC0" w14:textId="77777777" w:rsidTr="004130BE">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tcPr>
          <w:p w14:paraId="4F81FCF0" w14:textId="77777777" w:rsidR="00FF2C55" w:rsidRPr="004130BE" w:rsidRDefault="004130BE" w:rsidP="004130BE">
            <w:pPr>
              <w:ind w:left="113" w:right="113"/>
              <w:jc w:val="center"/>
              <w:rPr>
                <w:b/>
              </w:rPr>
            </w:pPr>
            <w:r w:rsidRPr="00236162">
              <w:rPr>
                <w:b/>
                <w:color w:val="545554" w:themeColor="accent1"/>
              </w:rPr>
              <w:t>AFTERNOON TEA</w:t>
            </w:r>
          </w:p>
        </w:tc>
        <w:tc>
          <w:tcPr>
            <w:tcW w:w="0" w:type="auto"/>
            <w:vAlign w:val="center"/>
          </w:tcPr>
          <w:p w14:paraId="48D165F1"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Food</w:t>
            </w:r>
          </w:p>
        </w:tc>
        <w:tc>
          <w:tcPr>
            <w:tcW w:w="0" w:type="auto"/>
            <w:vAlign w:val="center"/>
          </w:tcPr>
          <w:p w14:paraId="2440B7D4" w14:textId="77777777" w:rsidR="00FF2C55" w:rsidRPr="00AB5BC7" w:rsidRDefault="00322749" w:rsidP="0034743E">
            <w:pPr>
              <w:cnfStyle w:val="000000000000" w:firstRow="0" w:lastRow="0" w:firstColumn="0" w:lastColumn="0" w:oddVBand="0" w:evenVBand="0" w:oddHBand="0" w:evenHBand="0" w:firstRowFirstColumn="0" w:firstRowLastColumn="0" w:lastRowFirstColumn="0" w:lastRowLastColumn="0"/>
            </w:pPr>
            <w:hyperlink r:id="rId23" w:history="1">
              <w:r w:rsidR="00FF2C55" w:rsidRPr="004B101D">
                <w:rPr>
                  <w:rStyle w:val="Hyperlink"/>
                  <w:b/>
                </w:rPr>
                <w:t>Toasted wholemeal English muffins</w:t>
              </w:r>
            </w:hyperlink>
            <w:r w:rsidR="00FF2C55" w:rsidRPr="00AB5BC7">
              <w:t xml:space="preserve"> with sliced tomato and cheese </w:t>
            </w:r>
          </w:p>
          <w:p w14:paraId="61D8FB5B"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Rockmelon wedges</w:t>
            </w:r>
          </w:p>
        </w:tc>
        <w:tc>
          <w:tcPr>
            <w:tcW w:w="0" w:type="auto"/>
            <w:vAlign w:val="center"/>
          </w:tcPr>
          <w:p w14:paraId="5C2FCCDD" w14:textId="77777777" w:rsidR="00FF2C55" w:rsidRPr="00AB5BC7" w:rsidRDefault="00322749" w:rsidP="0034743E">
            <w:pPr>
              <w:cnfStyle w:val="000000000000" w:firstRow="0" w:lastRow="0" w:firstColumn="0" w:lastColumn="0" w:oddVBand="0" w:evenVBand="0" w:oddHBand="0" w:evenHBand="0" w:firstRowFirstColumn="0" w:firstRowLastColumn="0" w:lastRowFirstColumn="0" w:lastRowLastColumn="0"/>
            </w:pPr>
            <w:hyperlink r:id="rId24" w:history="1">
              <w:r w:rsidR="00FF2C55" w:rsidRPr="004B101D">
                <w:rPr>
                  <w:rStyle w:val="Hyperlink"/>
                  <w:b/>
                </w:rPr>
                <w:t>Fruity crumble</w:t>
              </w:r>
            </w:hyperlink>
            <w:r w:rsidR="00FF2C55" w:rsidRPr="00AB5BC7">
              <w:t xml:space="preserve"> (wholemeal flour, oats, cooked seasonal fruits) served with Greek yoghurt</w:t>
            </w:r>
          </w:p>
        </w:tc>
        <w:tc>
          <w:tcPr>
            <w:tcW w:w="0" w:type="auto"/>
            <w:vAlign w:val="center"/>
          </w:tcPr>
          <w:p w14:paraId="30D32F53" w14:textId="77777777" w:rsidR="00FF2C55" w:rsidRPr="00AB5BC7" w:rsidRDefault="00322749" w:rsidP="0034743E">
            <w:pPr>
              <w:cnfStyle w:val="000000000000" w:firstRow="0" w:lastRow="0" w:firstColumn="0" w:lastColumn="0" w:oddVBand="0" w:evenVBand="0" w:oddHBand="0" w:evenHBand="0" w:firstRowFirstColumn="0" w:firstRowLastColumn="0" w:lastRowFirstColumn="0" w:lastRowLastColumn="0"/>
            </w:pPr>
            <w:hyperlink r:id="rId25" w:anchor="fresh" w:history="1">
              <w:r w:rsidR="00FF2C55" w:rsidRPr="004B101D">
                <w:rPr>
                  <w:rStyle w:val="Hyperlink"/>
                  <w:b/>
                </w:rPr>
                <w:t>Rice cakes</w:t>
              </w:r>
            </w:hyperlink>
            <w:r w:rsidR="00FF2C55" w:rsidRPr="00AB5BC7">
              <w:t xml:space="preserve"> and toppings (cottage cheese, sliced tomato, cucumber)</w:t>
            </w:r>
          </w:p>
          <w:p w14:paraId="30CB525A"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Watermelon and friends platter (watermelon triangles, grapes, strawberries)</w:t>
            </w:r>
          </w:p>
        </w:tc>
        <w:tc>
          <w:tcPr>
            <w:tcW w:w="0" w:type="auto"/>
            <w:vAlign w:val="center"/>
          </w:tcPr>
          <w:p w14:paraId="03232050" w14:textId="77777777" w:rsidR="00FF2C55" w:rsidRPr="00AB5BC7" w:rsidRDefault="00322749" w:rsidP="0034743E">
            <w:pPr>
              <w:cnfStyle w:val="000000000000" w:firstRow="0" w:lastRow="0" w:firstColumn="0" w:lastColumn="0" w:oddVBand="0" w:evenVBand="0" w:oddHBand="0" w:evenHBand="0" w:firstRowFirstColumn="0" w:firstRowLastColumn="0" w:lastRowFirstColumn="0" w:lastRowLastColumn="0"/>
            </w:pPr>
            <w:hyperlink r:id="rId26" w:history="1">
              <w:r w:rsidR="00FF2C55" w:rsidRPr="004B101D">
                <w:rPr>
                  <w:rStyle w:val="Hyperlink"/>
                  <w:b/>
                </w:rPr>
                <w:t xml:space="preserve">Make your own pizza faces </w:t>
              </w:r>
            </w:hyperlink>
            <w:r w:rsidR="00FF2C55" w:rsidRPr="00AB5BC7">
              <w:t xml:space="preserve"> (wholemeal pita bread, salt reduced tomato paste, shredded chicken breast, mushroom, tomato, capsicum, cheese)</w:t>
            </w:r>
          </w:p>
        </w:tc>
        <w:tc>
          <w:tcPr>
            <w:tcW w:w="0" w:type="auto"/>
            <w:vAlign w:val="center"/>
          </w:tcPr>
          <w:p w14:paraId="759B59D4"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 xml:space="preserve">Vegetable sticks (beans, celery, carrot) with </w:t>
            </w:r>
            <w:hyperlink r:id="rId27" w:history="1">
              <w:r w:rsidRPr="004B101D">
                <w:rPr>
                  <w:rStyle w:val="Hyperlink"/>
                  <w:b/>
                </w:rPr>
                <w:t>creamy corn and tuna dip</w:t>
              </w:r>
            </w:hyperlink>
            <w:r w:rsidRPr="00AB5BC7">
              <w:t xml:space="preserve"> and wholemeal crackers</w:t>
            </w:r>
          </w:p>
          <w:p w14:paraId="63D1FFC5"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Watermelon and friends platter (watermelon triangles, grape, strawberries)</w:t>
            </w:r>
          </w:p>
        </w:tc>
      </w:tr>
      <w:tr w:rsidR="00AA4716" w:rsidRPr="00CF008B" w14:paraId="13C42AD7" w14:textId="77777777" w:rsidTr="00AA4716">
        <w:tc>
          <w:tcPr>
            <w:cnfStyle w:val="001000000000" w:firstRow="0" w:lastRow="0" w:firstColumn="1" w:lastColumn="0" w:oddVBand="0" w:evenVBand="0" w:oddHBand="0" w:evenHBand="0" w:firstRowFirstColumn="0" w:firstRowLastColumn="0" w:lastRowFirstColumn="0" w:lastRowLastColumn="0"/>
            <w:tcW w:w="0" w:type="auto"/>
            <w:vMerge/>
            <w:tcBorders>
              <w:bottom w:val="single" w:sz="12" w:space="0" w:color="C4E6DC"/>
            </w:tcBorders>
          </w:tcPr>
          <w:p w14:paraId="6F4BCF9B" w14:textId="77777777" w:rsidR="00FF2C55" w:rsidRPr="00781673" w:rsidRDefault="00FF2C55" w:rsidP="00CF008B"/>
        </w:tc>
        <w:tc>
          <w:tcPr>
            <w:tcW w:w="0" w:type="auto"/>
            <w:tcBorders>
              <w:bottom w:val="single" w:sz="12" w:space="0" w:color="C4E6DC"/>
            </w:tcBorders>
            <w:vAlign w:val="center"/>
          </w:tcPr>
          <w:p w14:paraId="4A684D71"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Drink</w:t>
            </w:r>
          </w:p>
        </w:tc>
        <w:tc>
          <w:tcPr>
            <w:tcW w:w="0" w:type="auto"/>
            <w:tcBorders>
              <w:bottom w:val="single" w:sz="12" w:space="0" w:color="C4E6DC"/>
            </w:tcBorders>
            <w:vAlign w:val="center"/>
          </w:tcPr>
          <w:p w14:paraId="1E6FC3B1"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40B31665"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316F0A44"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0BE9A9EC"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1E2886B2" w14:textId="77777777" w:rsidR="00FF2C55" w:rsidRPr="00AB5BC7" w:rsidRDefault="00FF2C55"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r>
      <w:tr w:rsidR="00FF2C55" w:rsidRPr="00CF008B" w14:paraId="2AE59FF7" w14:textId="77777777" w:rsidTr="00AA4716">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C4E6DC"/>
            </w:tcBorders>
            <w:shd w:val="pct10" w:color="auto" w:fill="auto"/>
          </w:tcPr>
          <w:p w14:paraId="67AC3B37" w14:textId="77777777" w:rsidR="00FF2C55" w:rsidRPr="004130BE" w:rsidRDefault="004130BE" w:rsidP="00CF008B">
            <w:pPr>
              <w:rPr>
                <w:b/>
              </w:rPr>
            </w:pPr>
            <w:r w:rsidRPr="00236162">
              <w:rPr>
                <w:b/>
                <w:color w:val="545554" w:themeColor="accent1"/>
              </w:rPr>
              <w:t>LATE SNACK</w:t>
            </w:r>
          </w:p>
        </w:tc>
        <w:tc>
          <w:tcPr>
            <w:tcW w:w="0" w:type="auto"/>
            <w:gridSpan w:val="5"/>
            <w:tcBorders>
              <w:top w:val="single" w:sz="12" w:space="0" w:color="C4E6DC"/>
            </w:tcBorders>
            <w:shd w:val="pct10" w:color="auto" w:fill="auto"/>
          </w:tcPr>
          <w:p w14:paraId="5568A743" w14:textId="77777777" w:rsidR="00FF2C55" w:rsidRPr="00781673" w:rsidRDefault="00FF2C55" w:rsidP="00CF008B">
            <w:pPr>
              <w:cnfStyle w:val="000000000000" w:firstRow="0" w:lastRow="0" w:firstColumn="0" w:lastColumn="0" w:oddVBand="0" w:evenVBand="0" w:oddHBand="0" w:evenHBand="0" w:firstRowFirstColumn="0" w:firstRowLastColumn="0" w:lastRowFirstColumn="0" w:lastRowLastColumn="0"/>
            </w:pPr>
            <w:r w:rsidRPr="00AB5BC7">
              <w:t>Choose from: wholegrain crackers and cheese, fresh vegetables and fruit, served with water</w:t>
            </w:r>
          </w:p>
        </w:tc>
      </w:tr>
      <w:tr w:rsidR="00FF2C55" w:rsidRPr="00CF008B" w14:paraId="123524EC" w14:textId="77777777" w:rsidTr="00AA4716">
        <w:tc>
          <w:tcPr>
            <w:cnfStyle w:val="001000000000" w:firstRow="0" w:lastRow="0" w:firstColumn="1" w:lastColumn="0" w:oddVBand="0" w:evenVBand="0" w:oddHBand="0" w:evenHBand="0" w:firstRowFirstColumn="0" w:firstRowLastColumn="0" w:lastRowFirstColumn="0" w:lastRowLastColumn="0"/>
            <w:tcW w:w="0" w:type="auto"/>
            <w:gridSpan w:val="2"/>
          </w:tcPr>
          <w:p w14:paraId="46368C6A" w14:textId="77777777" w:rsidR="00FF2C55" w:rsidRPr="00236162" w:rsidRDefault="00FF2C55" w:rsidP="00CF008B">
            <w:pPr>
              <w:rPr>
                <w:b/>
                <w:color w:val="545554" w:themeColor="accent1"/>
              </w:rPr>
            </w:pPr>
            <w:r w:rsidRPr="00236162">
              <w:rPr>
                <w:b/>
                <w:color w:val="545554" w:themeColor="accent1"/>
              </w:rPr>
              <w:t>Water</w:t>
            </w:r>
          </w:p>
        </w:tc>
        <w:tc>
          <w:tcPr>
            <w:tcW w:w="0" w:type="auto"/>
            <w:gridSpan w:val="5"/>
          </w:tcPr>
          <w:p w14:paraId="35B59580" w14:textId="77777777" w:rsidR="00FF2C55" w:rsidRPr="00781673" w:rsidRDefault="00FF2C55" w:rsidP="00CF008B">
            <w:pPr>
              <w:cnfStyle w:val="000000000000" w:firstRow="0" w:lastRow="0" w:firstColumn="0" w:lastColumn="0" w:oddVBand="0" w:evenVBand="0" w:oddHBand="0" w:evenHBand="0" w:firstRowFirstColumn="0" w:firstRowLastColumn="0" w:lastRowFirstColumn="0" w:lastRowLastColumn="0"/>
            </w:pPr>
            <w:r w:rsidRPr="00AB5BC7">
              <w:t>Water is freely available throughout the day</w:t>
            </w:r>
          </w:p>
        </w:tc>
      </w:tr>
      <w:tr w:rsidR="00FF2C55" w:rsidRPr="00CF008B" w14:paraId="1DA18657" w14:textId="77777777" w:rsidTr="00AA4716">
        <w:tc>
          <w:tcPr>
            <w:cnfStyle w:val="001000000000" w:firstRow="0" w:lastRow="0" w:firstColumn="1" w:lastColumn="0" w:oddVBand="0" w:evenVBand="0" w:oddHBand="0" w:evenHBand="0" w:firstRowFirstColumn="0" w:firstRowLastColumn="0" w:lastRowFirstColumn="0" w:lastRowLastColumn="0"/>
            <w:tcW w:w="0" w:type="auto"/>
            <w:gridSpan w:val="2"/>
          </w:tcPr>
          <w:p w14:paraId="1BD627E9" w14:textId="77777777" w:rsidR="00FF2C55" w:rsidRPr="00236162" w:rsidRDefault="00ED1BE4" w:rsidP="00CF008B">
            <w:pPr>
              <w:rPr>
                <w:b/>
                <w:color w:val="545554" w:themeColor="accent1"/>
              </w:rPr>
            </w:pPr>
            <w:r w:rsidRPr="00236162">
              <w:rPr>
                <w:b/>
                <w:color w:val="545554" w:themeColor="accent1"/>
              </w:rPr>
              <w:t xml:space="preserve">Infants </w:t>
            </w:r>
            <w:r w:rsidR="00FF2C55" w:rsidRPr="00236162">
              <w:rPr>
                <w:b/>
                <w:color w:val="545554" w:themeColor="accent1"/>
              </w:rPr>
              <w:t>(eating solids)</w:t>
            </w:r>
          </w:p>
        </w:tc>
        <w:tc>
          <w:tcPr>
            <w:tcW w:w="0" w:type="auto"/>
            <w:gridSpan w:val="5"/>
          </w:tcPr>
          <w:p w14:paraId="01C5D5A3" w14:textId="77777777" w:rsidR="00FF2C55" w:rsidRPr="00781673" w:rsidRDefault="00FF2C55" w:rsidP="00CF008B">
            <w:pPr>
              <w:cnfStyle w:val="000000000000" w:firstRow="0" w:lastRow="0" w:firstColumn="0" w:lastColumn="0" w:oddVBand="0" w:evenVBand="0" w:oddHBand="0" w:evenHBand="0" w:firstRowFirstColumn="0" w:firstRowLastColumn="0" w:lastRowFirstColumn="0" w:lastRowLastColumn="0"/>
            </w:pPr>
            <w:r w:rsidRPr="00AB5BC7">
              <w:t xml:space="preserve">A variety of healthy foods are offered every day including iron-rich foods (meat, poultry, fish, legumes/beans, tofu, eggs), fruit, vegetables, </w:t>
            </w:r>
            <w:proofErr w:type="gramStart"/>
            <w:r w:rsidRPr="00AB5BC7">
              <w:t>grains</w:t>
            </w:r>
            <w:proofErr w:type="gramEnd"/>
            <w:r w:rsidRPr="00AB5BC7">
              <w:t xml:space="preserve"> and milk products. Foods are an appropriate texture for infants’ age (e.g. mashed, lumpy, chopped, finger foods).</w:t>
            </w:r>
          </w:p>
        </w:tc>
      </w:tr>
      <w:tr w:rsidR="00FF2C55" w:rsidRPr="00CF008B" w14:paraId="1877F0EE" w14:textId="77777777" w:rsidTr="00ED1BE4">
        <w:tc>
          <w:tcPr>
            <w:cnfStyle w:val="001000000000" w:firstRow="0" w:lastRow="0" w:firstColumn="1" w:lastColumn="0" w:oddVBand="0" w:evenVBand="0" w:oddHBand="0" w:evenHBand="0" w:firstRowFirstColumn="0" w:firstRowLastColumn="0" w:lastRowFirstColumn="0" w:lastRowLastColumn="0"/>
            <w:tcW w:w="0" w:type="auto"/>
            <w:gridSpan w:val="2"/>
          </w:tcPr>
          <w:p w14:paraId="58AB6CF5" w14:textId="77777777" w:rsidR="00FF2C55" w:rsidRPr="00236162" w:rsidRDefault="00ED1BE4" w:rsidP="00CF008B">
            <w:pPr>
              <w:rPr>
                <w:b/>
                <w:color w:val="545554" w:themeColor="accent1"/>
              </w:rPr>
            </w:pPr>
            <w:r w:rsidRPr="00236162">
              <w:rPr>
                <w:b/>
                <w:color w:val="545554" w:themeColor="accent1"/>
              </w:rPr>
              <w:t>Allergies</w:t>
            </w:r>
          </w:p>
        </w:tc>
        <w:tc>
          <w:tcPr>
            <w:tcW w:w="0" w:type="auto"/>
            <w:gridSpan w:val="5"/>
          </w:tcPr>
          <w:p w14:paraId="437FCA12" w14:textId="77777777" w:rsidR="00FF2C55" w:rsidRPr="00781673" w:rsidRDefault="00FF2C55" w:rsidP="00CF008B">
            <w:pPr>
              <w:cnfStyle w:val="000000000000" w:firstRow="0" w:lastRow="0" w:firstColumn="0" w:lastColumn="0" w:oddVBand="0" w:evenVBand="0" w:oddHBand="0" w:evenHBand="0" w:firstRowFirstColumn="0" w:firstRowLastColumn="0" w:lastRowFirstColumn="0" w:lastRowLastColumn="0"/>
            </w:pPr>
            <w:r w:rsidRPr="00AB5BC7">
              <w:t>Children with allergies and or food intolerances are provided a tailored version of the regular menu to suit their individual needs</w:t>
            </w:r>
          </w:p>
        </w:tc>
      </w:tr>
    </w:tbl>
    <w:p w14:paraId="4C628C83" w14:textId="77777777" w:rsidR="00AA4716" w:rsidRDefault="00AA4716">
      <w:r>
        <w:br w:type="page"/>
      </w:r>
    </w:p>
    <w:tbl>
      <w:tblPr>
        <w:tblStyle w:val="HEASTable11"/>
        <w:tblW w:w="0" w:type="auto"/>
        <w:tblLook w:val="04A0" w:firstRow="1" w:lastRow="0" w:firstColumn="1" w:lastColumn="0" w:noHBand="0" w:noVBand="1"/>
      </w:tblPr>
      <w:tblGrid>
        <w:gridCol w:w="432"/>
        <w:gridCol w:w="1125"/>
        <w:gridCol w:w="2878"/>
        <w:gridCol w:w="2563"/>
        <w:gridCol w:w="3246"/>
        <w:gridCol w:w="2830"/>
        <w:gridCol w:w="2404"/>
      </w:tblGrid>
      <w:tr w:rsidR="00ED1BE4" w:rsidRPr="00CF008B" w14:paraId="78D65263" w14:textId="77777777" w:rsidTr="00347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12" w:space="0" w:color="C4E6DC"/>
            </w:tcBorders>
          </w:tcPr>
          <w:p w14:paraId="7BB56450" w14:textId="77777777" w:rsidR="00ED1BE4" w:rsidRDefault="00ED1BE4" w:rsidP="0034743E">
            <w:r>
              <w:lastRenderedPageBreak/>
              <w:t>(Name of centre) summer menu</w:t>
            </w:r>
          </w:p>
        </w:tc>
      </w:tr>
      <w:tr w:rsidR="00AA4716" w:rsidRPr="00CF008B" w14:paraId="1113B920" w14:textId="77777777" w:rsidTr="0034743E">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C4E6DC"/>
              <w:bottom w:val="single" w:sz="12" w:space="0" w:color="C4E6DC"/>
            </w:tcBorders>
            <w:shd w:val="clear" w:color="auto" w:fill="C4E6DC"/>
          </w:tcPr>
          <w:p w14:paraId="51238D96" w14:textId="77777777" w:rsidR="00ED1BE4" w:rsidRPr="00236162" w:rsidRDefault="00ED1BE4" w:rsidP="00ED1BE4">
            <w:pPr>
              <w:tabs>
                <w:tab w:val="left" w:pos="9280"/>
                <w:tab w:val="left" w:pos="9372"/>
                <w:tab w:val="right" w:pos="10425"/>
              </w:tabs>
              <w:kinsoku w:val="0"/>
              <w:overflowPunct w:val="0"/>
              <w:spacing w:line="240" w:lineRule="atLeast"/>
              <w:ind w:right="227"/>
              <w:textAlignment w:val="baseline"/>
              <w:rPr>
                <w:rFonts w:eastAsia="Cambria" w:cs="Arial"/>
                <w:b/>
                <w:color w:val="545554"/>
                <w:sz w:val="22"/>
                <w:lang w:val="en-US" w:eastAsia="en-US"/>
              </w:rPr>
            </w:pPr>
            <w:r w:rsidRPr="00236162">
              <w:rPr>
                <w:rFonts w:eastAsia="Cambria" w:cs="Arial"/>
                <w:b/>
                <w:color w:val="224099" w:themeColor="background2"/>
                <w:sz w:val="22"/>
                <w:lang w:val="en-US" w:eastAsia="en-US"/>
              </w:rPr>
              <w:t>WEEK 2</w:t>
            </w:r>
          </w:p>
        </w:tc>
        <w:tc>
          <w:tcPr>
            <w:tcW w:w="0" w:type="auto"/>
            <w:tcBorders>
              <w:top w:val="single" w:sz="12" w:space="0" w:color="C4E6DC"/>
              <w:bottom w:val="single" w:sz="12" w:space="0" w:color="C4E6DC"/>
            </w:tcBorders>
            <w:shd w:val="clear" w:color="auto" w:fill="C4E6DC"/>
          </w:tcPr>
          <w:p w14:paraId="5BFB8370" w14:textId="77777777" w:rsidR="00ED1BE4" w:rsidRPr="00236162" w:rsidRDefault="00ED1BE4" w:rsidP="0034743E">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MONDAY</w:t>
            </w:r>
          </w:p>
        </w:tc>
        <w:tc>
          <w:tcPr>
            <w:tcW w:w="0" w:type="auto"/>
            <w:tcBorders>
              <w:top w:val="single" w:sz="12" w:space="0" w:color="C4E6DC"/>
              <w:bottom w:val="single" w:sz="12" w:space="0" w:color="C4E6DC"/>
            </w:tcBorders>
            <w:shd w:val="clear" w:color="auto" w:fill="C4E6DC"/>
          </w:tcPr>
          <w:p w14:paraId="5AEE589F" w14:textId="77777777" w:rsidR="00ED1BE4" w:rsidRPr="00236162" w:rsidRDefault="00ED1BE4" w:rsidP="0034743E">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TUESDAY</w:t>
            </w:r>
          </w:p>
        </w:tc>
        <w:tc>
          <w:tcPr>
            <w:tcW w:w="0" w:type="auto"/>
            <w:tcBorders>
              <w:top w:val="single" w:sz="12" w:space="0" w:color="C4E6DC"/>
              <w:bottom w:val="single" w:sz="12" w:space="0" w:color="C4E6DC"/>
            </w:tcBorders>
            <w:shd w:val="clear" w:color="auto" w:fill="C4E6DC"/>
          </w:tcPr>
          <w:p w14:paraId="04CAAC0C" w14:textId="77777777" w:rsidR="00ED1BE4" w:rsidRPr="00236162" w:rsidRDefault="00ED1BE4" w:rsidP="0034743E">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WEDNESDAY</w:t>
            </w:r>
          </w:p>
        </w:tc>
        <w:tc>
          <w:tcPr>
            <w:tcW w:w="0" w:type="auto"/>
            <w:tcBorders>
              <w:top w:val="single" w:sz="12" w:space="0" w:color="C4E6DC"/>
              <w:bottom w:val="single" w:sz="12" w:space="0" w:color="C4E6DC"/>
            </w:tcBorders>
            <w:shd w:val="clear" w:color="auto" w:fill="C4E6DC"/>
          </w:tcPr>
          <w:p w14:paraId="6E370B7E" w14:textId="77777777" w:rsidR="00ED1BE4" w:rsidRPr="00236162" w:rsidRDefault="00ED1BE4" w:rsidP="0034743E">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THURSDAY</w:t>
            </w:r>
          </w:p>
        </w:tc>
        <w:tc>
          <w:tcPr>
            <w:tcW w:w="0" w:type="auto"/>
            <w:tcBorders>
              <w:top w:val="single" w:sz="12" w:space="0" w:color="C4E6DC"/>
              <w:bottom w:val="single" w:sz="12" w:space="0" w:color="C4E6DC"/>
            </w:tcBorders>
            <w:shd w:val="clear" w:color="auto" w:fill="C4E6DC"/>
          </w:tcPr>
          <w:p w14:paraId="50C0D762" w14:textId="77777777" w:rsidR="00ED1BE4" w:rsidRPr="00236162" w:rsidRDefault="00ED1BE4" w:rsidP="0034743E">
            <w:pPr>
              <w:tabs>
                <w:tab w:val="left" w:pos="9280"/>
                <w:tab w:val="left" w:pos="9372"/>
                <w:tab w:val="right" w:pos="10425"/>
              </w:tabs>
              <w:kinsoku w:val="0"/>
              <w:overflowPunct w:val="0"/>
              <w:spacing w:line="240" w:lineRule="atLeast"/>
              <w:ind w:right="227"/>
              <w:textAlignment w:val="baseline"/>
              <w:cnfStyle w:val="000000000000" w:firstRow="0" w:lastRow="0" w:firstColumn="0" w:lastColumn="0" w:oddVBand="0" w:evenVBand="0" w:oddHBand="0" w:evenHBand="0" w:firstRowFirstColumn="0" w:firstRowLastColumn="0" w:lastRowFirstColumn="0" w:lastRowLastColumn="0"/>
              <w:rPr>
                <w:rFonts w:eastAsia="Cambria" w:cs="Arial"/>
                <w:b/>
                <w:color w:val="545554"/>
                <w:sz w:val="22"/>
                <w:lang w:val="en-US" w:eastAsia="en-US"/>
              </w:rPr>
            </w:pPr>
            <w:r w:rsidRPr="00236162">
              <w:rPr>
                <w:b/>
              </w:rPr>
              <w:t>FRIDAY</w:t>
            </w:r>
          </w:p>
        </w:tc>
      </w:tr>
      <w:tr w:rsidR="00AA4716" w:rsidRPr="00CF008B" w14:paraId="677131C5" w14:textId="77777777" w:rsidTr="0034743E">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C4E6DC"/>
            </w:tcBorders>
            <w:shd w:val="pct10" w:color="auto" w:fill="auto"/>
          </w:tcPr>
          <w:p w14:paraId="3CB1B107" w14:textId="77777777" w:rsidR="00ED1BE4" w:rsidRPr="00CF008B" w:rsidRDefault="004130BE" w:rsidP="0034743E">
            <w:r w:rsidRPr="00236162">
              <w:rPr>
                <w:b/>
                <w:color w:val="545554" w:themeColor="accent1"/>
              </w:rPr>
              <w:t>BREAKFAST</w:t>
            </w:r>
          </w:p>
        </w:tc>
        <w:tc>
          <w:tcPr>
            <w:tcW w:w="0" w:type="auto"/>
            <w:gridSpan w:val="5"/>
            <w:tcBorders>
              <w:top w:val="single" w:sz="12" w:space="0" w:color="C4E6DC"/>
            </w:tcBorders>
            <w:shd w:val="pct10" w:color="auto" w:fill="auto"/>
          </w:tcPr>
          <w:p w14:paraId="07E1406C" w14:textId="77777777" w:rsidR="00ED1BE4" w:rsidRPr="00781673" w:rsidRDefault="00ED1BE4" w:rsidP="0034743E">
            <w:pPr>
              <w:cnfStyle w:val="000000000000" w:firstRow="0" w:lastRow="0" w:firstColumn="0" w:lastColumn="0" w:oddVBand="0" w:evenVBand="0" w:oddHBand="0" w:evenHBand="0" w:firstRowFirstColumn="0" w:firstRowLastColumn="0" w:lastRowFirstColumn="0" w:lastRowLastColumn="0"/>
            </w:pPr>
            <w:r w:rsidRPr="00AB5BC7">
              <w:t>Choose from:  Wholegrain cereals (wheat biscuits, dried fruit and flake mix), porridge and wholemeal toast with healthy toppings, served with milk and water</w:t>
            </w:r>
          </w:p>
        </w:tc>
      </w:tr>
      <w:tr w:rsidR="004130BE" w:rsidRPr="00CF008B" w14:paraId="00EFAE8A" w14:textId="77777777" w:rsidTr="0034743E">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tcPr>
          <w:p w14:paraId="7C8F37CB" w14:textId="77777777" w:rsidR="004130BE" w:rsidRPr="00236162" w:rsidRDefault="004130BE" w:rsidP="0034743E">
            <w:pPr>
              <w:ind w:left="113" w:right="113"/>
              <w:jc w:val="center"/>
              <w:rPr>
                <w:b/>
                <w:color w:val="545554" w:themeColor="accent1"/>
              </w:rPr>
            </w:pPr>
            <w:r w:rsidRPr="00236162">
              <w:rPr>
                <w:b/>
                <w:color w:val="545554" w:themeColor="accent1"/>
              </w:rPr>
              <w:t>MORNING TEA</w:t>
            </w:r>
          </w:p>
        </w:tc>
        <w:tc>
          <w:tcPr>
            <w:tcW w:w="0" w:type="auto"/>
          </w:tcPr>
          <w:p w14:paraId="1D5C4FCC" w14:textId="77777777" w:rsidR="004130BE" w:rsidRPr="00CF008B" w:rsidRDefault="004130BE" w:rsidP="0034743E">
            <w:pPr>
              <w:cnfStyle w:val="000000000000" w:firstRow="0" w:lastRow="0" w:firstColumn="0" w:lastColumn="0" w:oddVBand="0" w:evenVBand="0" w:oddHBand="0" w:evenHBand="0" w:firstRowFirstColumn="0" w:firstRowLastColumn="0" w:lastRowFirstColumn="0" w:lastRowLastColumn="0"/>
            </w:pPr>
            <w:r w:rsidRPr="00AB5BC7">
              <w:t>Food</w:t>
            </w:r>
          </w:p>
        </w:tc>
        <w:tc>
          <w:tcPr>
            <w:tcW w:w="0" w:type="auto"/>
            <w:vAlign w:val="center"/>
          </w:tcPr>
          <w:p w14:paraId="796E120F"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Rainbow platter (apple, banana, cherry tomatoes, carrot, cucumber)</w:t>
            </w:r>
          </w:p>
          <w:p w14:paraId="0EB7B832"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Wholegrain crackers with </w:t>
            </w:r>
            <w:hyperlink r:id="rId28" w:history="1">
              <w:r w:rsidRPr="00AA4716">
                <w:rPr>
                  <w:rStyle w:val="Hyperlink"/>
                  <w:b/>
                </w:rPr>
                <w:t>white bean dip</w:t>
              </w:r>
            </w:hyperlink>
          </w:p>
        </w:tc>
        <w:tc>
          <w:tcPr>
            <w:tcW w:w="0" w:type="auto"/>
            <w:vAlign w:val="center"/>
          </w:tcPr>
          <w:p w14:paraId="39221BA0"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Rainbow platter (nectarines, </w:t>
            </w:r>
            <w:proofErr w:type="spellStart"/>
            <w:r w:rsidRPr="00652F7E">
              <w:t>rockmelon</w:t>
            </w:r>
            <w:proofErr w:type="spellEnd"/>
            <w:r w:rsidRPr="00652F7E">
              <w:t xml:space="preserve">, pineapple, beans, carrot) </w:t>
            </w:r>
          </w:p>
          <w:p w14:paraId="6C8A8B36"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Wholegrain crackers with </w:t>
            </w:r>
            <w:hyperlink r:id="rId29" w:history="1">
              <w:r w:rsidRPr="00AA4716">
                <w:rPr>
                  <w:rStyle w:val="Hyperlink"/>
                  <w:b/>
                </w:rPr>
                <w:t>chickpea and beetroot dip</w:t>
              </w:r>
            </w:hyperlink>
            <w:r w:rsidRPr="00652F7E">
              <w:t xml:space="preserve"> </w:t>
            </w:r>
          </w:p>
        </w:tc>
        <w:tc>
          <w:tcPr>
            <w:tcW w:w="0" w:type="auto"/>
            <w:vAlign w:val="center"/>
          </w:tcPr>
          <w:p w14:paraId="1A0B7867" w14:textId="77777777" w:rsidR="004130BE" w:rsidRPr="00AA4716" w:rsidRDefault="00322749" w:rsidP="0034743E">
            <w:pPr>
              <w:cnfStyle w:val="000000000000" w:firstRow="0" w:lastRow="0" w:firstColumn="0" w:lastColumn="0" w:oddVBand="0" w:evenVBand="0" w:oddHBand="0" w:evenHBand="0" w:firstRowFirstColumn="0" w:firstRowLastColumn="0" w:lastRowFirstColumn="0" w:lastRowLastColumn="0"/>
              <w:rPr>
                <w:b/>
              </w:rPr>
            </w:pPr>
            <w:hyperlink r:id="rId30" w:history="1">
              <w:r w:rsidR="004130BE" w:rsidRPr="00AA4716">
                <w:rPr>
                  <w:rStyle w:val="Hyperlink"/>
                  <w:b/>
                </w:rPr>
                <w:t>Banana bubbles</w:t>
              </w:r>
            </w:hyperlink>
          </w:p>
          <w:p w14:paraId="4516BC8B"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(banana rolled in yoghurt, rice bubbles)</w:t>
            </w:r>
          </w:p>
        </w:tc>
        <w:tc>
          <w:tcPr>
            <w:tcW w:w="0" w:type="auto"/>
            <w:vAlign w:val="center"/>
          </w:tcPr>
          <w:p w14:paraId="144BF205"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“Melon Head” platter (watermelon, honeydew, </w:t>
            </w:r>
            <w:proofErr w:type="spellStart"/>
            <w:r w:rsidRPr="00652F7E">
              <w:t>rockmelon</w:t>
            </w:r>
            <w:proofErr w:type="spellEnd"/>
            <w:r w:rsidRPr="00652F7E">
              <w:t xml:space="preserve">) with </w:t>
            </w:r>
            <w:hyperlink r:id="rId31" w:history="1">
              <w:r w:rsidRPr="00AA4716">
                <w:rPr>
                  <w:rStyle w:val="Hyperlink"/>
                  <w:b/>
                </w:rPr>
                <w:t>pineapple and yoghurt dip</w:t>
              </w:r>
            </w:hyperlink>
          </w:p>
        </w:tc>
        <w:tc>
          <w:tcPr>
            <w:tcW w:w="0" w:type="auto"/>
            <w:vAlign w:val="center"/>
          </w:tcPr>
          <w:p w14:paraId="40907545"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Wholemeal toast with ricotta cheese, sliced banana and cinnamon </w:t>
            </w:r>
          </w:p>
        </w:tc>
      </w:tr>
      <w:tr w:rsidR="004130BE" w:rsidRPr="00CF008B" w14:paraId="731BBF6D" w14:textId="77777777" w:rsidTr="0034743E">
        <w:tc>
          <w:tcPr>
            <w:cnfStyle w:val="001000000000" w:firstRow="0" w:lastRow="0" w:firstColumn="1" w:lastColumn="0" w:oddVBand="0" w:evenVBand="0" w:oddHBand="0" w:evenHBand="0" w:firstRowFirstColumn="0" w:firstRowLastColumn="0" w:lastRowFirstColumn="0" w:lastRowLastColumn="0"/>
            <w:tcW w:w="0" w:type="auto"/>
            <w:vMerge/>
            <w:textDirection w:val="btLr"/>
            <w:vAlign w:val="center"/>
          </w:tcPr>
          <w:p w14:paraId="060788C7" w14:textId="77777777" w:rsidR="004130BE" w:rsidRPr="00236162" w:rsidRDefault="004130BE" w:rsidP="0034743E">
            <w:pPr>
              <w:ind w:left="113" w:right="113"/>
              <w:rPr>
                <w:color w:val="545554" w:themeColor="accent1"/>
              </w:rPr>
            </w:pPr>
          </w:p>
        </w:tc>
        <w:tc>
          <w:tcPr>
            <w:tcW w:w="0" w:type="auto"/>
          </w:tcPr>
          <w:p w14:paraId="6A16E6F3" w14:textId="77777777" w:rsidR="004130BE" w:rsidRPr="00CF008B" w:rsidRDefault="004130BE" w:rsidP="0034743E">
            <w:pPr>
              <w:cnfStyle w:val="000000000000" w:firstRow="0" w:lastRow="0" w:firstColumn="0" w:lastColumn="0" w:oddVBand="0" w:evenVBand="0" w:oddHBand="0" w:evenHBand="0" w:firstRowFirstColumn="0" w:firstRowLastColumn="0" w:lastRowFirstColumn="0" w:lastRowLastColumn="0"/>
            </w:pPr>
            <w:r w:rsidRPr="00AB5BC7">
              <w:t>Drink</w:t>
            </w:r>
            <w:r w:rsidRPr="00781673">
              <w:t xml:space="preserve"> </w:t>
            </w:r>
          </w:p>
        </w:tc>
        <w:tc>
          <w:tcPr>
            <w:tcW w:w="0" w:type="auto"/>
            <w:vAlign w:val="center"/>
          </w:tcPr>
          <w:p w14:paraId="0BA6E782"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1D0C17AF"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73F5438D"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232D7428"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vAlign w:val="center"/>
          </w:tcPr>
          <w:p w14:paraId="21CDE6CB"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r>
      <w:tr w:rsidR="004130BE" w:rsidRPr="00CF008B" w14:paraId="336185F5" w14:textId="77777777" w:rsidTr="0034743E">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tcPr>
          <w:p w14:paraId="0A8BB5F5" w14:textId="77777777" w:rsidR="004130BE" w:rsidRPr="00236162" w:rsidRDefault="004130BE" w:rsidP="0034743E">
            <w:pPr>
              <w:ind w:left="113" w:right="113"/>
              <w:jc w:val="center"/>
              <w:rPr>
                <w:b/>
                <w:color w:val="545554" w:themeColor="accent1"/>
              </w:rPr>
            </w:pPr>
            <w:r w:rsidRPr="00236162">
              <w:rPr>
                <w:b/>
                <w:color w:val="545554" w:themeColor="accent1"/>
              </w:rPr>
              <w:t>LUNCH</w:t>
            </w:r>
          </w:p>
        </w:tc>
        <w:tc>
          <w:tcPr>
            <w:tcW w:w="0" w:type="auto"/>
          </w:tcPr>
          <w:p w14:paraId="2CD02723"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Food</w:t>
            </w:r>
          </w:p>
          <w:p w14:paraId="487A26DB" w14:textId="77777777" w:rsidR="004130BE" w:rsidRPr="00CF008B" w:rsidRDefault="004130BE" w:rsidP="0034743E">
            <w:pPr>
              <w:cnfStyle w:val="000000000000" w:firstRow="0" w:lastRow="0" w:firstColumn="0" w:lastColumn="0" w:oddVBand="0" w:evenVBand="0" w:oddHBand="0" w:evenHBand="0" w:firstRowFirstColumn="0" w:firstRowLastColumn="0" w:lastRowFirstColumn="0" w:lastRowLastColumn="0"/>
            </w:pPr>
            <w:r w:rsidRPr="00AB5BC7">
              <w:t xml:space="preserve">(include </w:t>
            </w:r>
            <w:r w:rsidRPr="00AB5BC7">
              <w:br/>
              <w:t>ingredient details)</w:t>
            </w:r>
          </w:p>
        </w:tc>
        <w:tc>
          <w:tcPr>
            <w:tcW w:w="0" w:type="auto"/>
            <w:vAlign w:val="center"/>
          </w:tcPr>
          <w:p w14:paraId="113181CB" w14:textId="77777777" w:rsidR="004130BE" w:rsidRPr="00AA4716" w:rsidRDefault="00322749" w:rsidP="00271781">
            <w:pPr>
              <w:cnfStyle w:val="000000000000" w:firstRow="0" w:lastRow="0" w:firstColumn="0" w:lastColumn="0" w:oddVBand="0" w:evenVBand="0" w:oddHBand="0" w:evenHBand="0" w:firstRowFirstColumn="0" w:firstRowLastColumn="0" w:lastRowFirstColumn="0" w:lastRowLastColumn="0"/>
              <w:rPr>
                <w:b/>
              </w:rPr>
            </w:pPr>
            <w:hyperlink r:id="rId32" w:history="1">
              <w:r w:rsidR="004130BE" w:rsidRPr="00AA4716">
                <w:rPr>
                  <w:rStyle w:val="Hyperlink"/>
                  <w:b/>
                </w:rPr>
                <w:t>Mexican beef wraps</w:t>
              </w:r>
            </w:hyperlink>
            <w:r w:rsidR="004130BE">
              <w:rPr>
                <w:b/>
              </w:rPr>
              <w:t xml:space="preserve"> </w:t>
            </w:r>
            <w:r w:rsidR="00271781">
              <w:t>(Main ingredients:</w:t>
            </w:r>
            <w:r w:rsidR="004130BE" w:rsidRPr="00652F7E">
              <w:t xml:space="preserve"> lean minced beef, carrot, capsicum, canned red kidney beans, canned tomato, spices, iceberg lettuce, avocado, cheese, wholemeal wraps)</w:t>
            </w:r>
          </w:p>
        </w:tc>
        <w:tc>
          <w:tcPr>
            <w:tcW w:w="0" w:type="auto"/>
            <w:vAlign w:val="center"/>
          </w:tcPr>
          <w:p w14:paraId="334D013E"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Tuna and</w:t>
            </w:r>
            <w:r w:rsidRPr="00AA4716">
              <w:rPr>
                <w:b/>
              </w:rPr>
              <w:t xml:space="preserve"> </w:t>
            </w:r>
            <w:hyperlink r:id="rId33" w:history="1">
              <w:r w:rsidRPr="00AA4716">
                <w:rPr>
                  <w:rStyle w:val="Hyperlink"/>
                  <w:b/>
                </w:rPr>
                <w:t xml:space="preserve">lentil </w:t>
              </w:r>
              <w:proofErr w:type="spellStart"/>
              <w:r w:rsidRPr="00AA4716">
                <w:rPr>
                  <w:rStyle w:val="Hyperlink"/>
                  <w:b/>
                </w:rPr>
                <w:t>bolognese</w:t>
              </w:r>
              <w:proofErr w:type="spellEnd"/>
            </w:hyperlink>
            <w:r>
              <w:t xml:space="preserve"> </w:t>
            </w:r>
            <w:r w:rsidRPr="00652F7E">
              <w:t>(Main ingredients: canned tuna, dried red lentils, mixed vegetables, canned tomatoes, wholemeal pasta, cheese)</w:t>
            </w:r>
          </w:p>
        </w:tc>
        <w:tc>
          <w:tcPr>
            <w:tcW w:w="0" w:type="auto"/>
            <w:vAlign w:val="center"/>
          </w:tcPr>
          <w:p w14:paraId="2C357FB7" w14:textId="77777777" w:rsidR="004130BE" w:rsidRPr="00652F7E" w:rsidRDefault="00322749" w:rsidP="0034743E">
            <w:pPr>
              <w:cnfStyle w:val="000000000000" w:firstRow="0" w:lastRow="0" w:firstColumn="0" w:lastColumn="0" w:oddVBand="0" w:evenVBand="0" w:oddHBand="0" w:evenHBand="0" w:firstRowFirstColumn="0" w:firstRowLastColumn="0" w:lastRowFirstColumn="0" w:lastRowLastColumn="0"/>
            </w:pPr>
            <w:hyperlink r:id="rId34" w:history="1">
              <w:r w:rsidR="004130BE" w:rsidRPr="00AA4716">
                <w:rPr>
                  <w:rStyle w:val="Hyperlink"/>
                  <w:b/>
                </w:rPr>
                <w:t>Falafel balls with tzatziki dip</w:t>
              </w:r>
            </w:hyperlink>
            <w:r w:rsidR="004130BE" w:rsidRPr="00652F7E">
              <w:t xml:space="preserve"> served with wholemeal wraps and salad</w:t>
            </w:r>
            <w:r w:rsidR="004130BE">
              <w:t xml:space="preserve"> </w:t>
            </w:r>
            <w:r w:rsidR="004130BE" w:rsidRPr="00652F7E">
              <w:t>(Main ingredients: canned chickpeas, cumin, garlic, eggs, fresh herbs, yoghurt, cucumber, salad vegetables</w:t>
            </w:r>
            <w:r w:rsidR="004130BE">
              <w:t>)</w:t>
            </w:r>
          </w:p>
        </w:tc>
        <w:tc>
          <w:tcPr>
            <w:tcW w:w="0" w:type="auto"/>
            <w:vAlign w:val="center"/>
          </w:tcPr>
          <w:p w14:paraId="1B71614E" w14:textId="77777777" w:rsidR="004130BE" w:rsidRPr="00AA4716" w:rsidRDefault="00322749" w:rsidP="0034743E">
            <w:pPr>
              <w:cnfStyle w:val="000000000000" w:firstRow="0" w:lastRow="0" w:firstColumn="0" w:lastColumn="0" w:oddVBand="0" w:evenVBand="0" w:oddHBand="0" w:evenHBand="0" w:firstRowFirstColumn="0" w:firstRowLastColumn="0" w:lastRowFirstColumn="0" w:lastRowLastColumn="0"/>
              <w:rPr>
                <w:b/>
              </w:rPr>
            </w:pPr>
            <w:hyperlink r:id="rId35" w:history="1">
              <w:r w:rsidR="004130BE" w:rsidRPr="00AA4716">
                <w:rPr>
                  <w:rStyle w:val="Hyperlink"/>
                  <w:b/>
                </w:rPr>
                <w:t xml:space="preserve">Beef </w:t>
              </w:r>
              <w:proofErr w:type="spellStart"/>
              <w:r w:rsidR="004130BE" w:rsidRPr="00AA4716">
                <w:rPr>
                  <w:rStyle w:val="Hyperlink"/>
                  <w:b/>
                </w:rPr>
                <w:t>san</w:t>
              </w:r>
              <w:proofErr w:type="spellEnd"/>
              <w:r w:rsidR="004130BE" w:rsidRPr="00AA4716">
                <w:rPr>
                  <w:rStyle w:val="Hyperlink"/>
                  <w:b/>
                </w:rPr>
                <w:t xml:space="preserve"> choy </w:t>
              </w:r>
              <w:proofErr w:type="spellStart"/>
              <w:r w:rsidR="004130BE" w:rsidRPr="00AA4716">
                <w:rPr>
                  <w:rStyle w:val="Hyperlink"/>
                  <w:b/>
                </w:rPr>
                <w:t>bau</w:t>
              </w:r>
              <w:proofErr w:type="spellEnd"/>
            </w:hyperlink>
            <w:r w:rsidR="004130BE">
              <w:rPr>
                <w:b/>
              </w:rPr>
              <w:t xml:space="preserve"> </w:t>
            </w:r>
            <w:r w:rsidR="004130BE" w:rsidRPr="00652F7E">
              <w:t>(Main ingredients: rice noodles, lean minced beef, cabbage, carrot, green beans, peas, capsicum, ginger, soy sauce, ice berg lettuce)</w:t>
            </w:r>
          </w:p>
        </w:tc>
        <w:tc>
          <w:tcPr>
            <w:tcW w:w="0" w:type="auto"/>
            <w:vAlign w:val="center"/>
          </w:tcPr>
          <w:p w14:paraId="67AEAE4C" w14:textId="77777777" w:rsidR="004130BE" w:rsidRPr="00AA4716" w:rsidRDefault="00322749" w:rsidP="0034743E">
            <w:pPr>
              <w:cnfStyle w:val="000000000000" w:firstRow="0" w:lastRow="0" w:firstColumn="0" w:lastColumn="0" w:oddVBand="0" w:evenVBand="0" w:oddHBand="0" w:evenHBand="0" w:firstRowFirstColumn="0" w:firstRowLastColumn="0" w:lastRowFirstColumn="0" w:lastRowLastColumn="0"/>
              <w:rPr>
                <w:b/>
              </w:rPr>
            </w:pPr>
            <w:hyperlink r:id="rId36" w:history="1">
              <w:r w:rsidR="004130BE" w:rsidRPr="00AA4716">
                <w:rPr>
                  <w:rStyle w:val="Hyperlink"/>
                  <w:b/>
                </w:rPr>
                <w:t>Chicken and vegetable stir fry with brown rice</w:t>
              </w:r>
            </w:hyperlink>
            <w:r w:rsidR="004130BE">
              <w:rPr>
                <w:b/>
              </w:rPr>
              <w:t xml:space="preserve"> </w:t>
            </w:r>
            <w:r w:rsidR="004130BE" w:rsidRPr="00652F7E">
              <w:t>(Main ingredients: chicken fillets, cabbage, carrot, capsicum, zucchini, brown rice)</w:t>
            </w:r>
          </w:p>
        </w:tc>
      </w:tr>
      <w:tr w:rsidR="004130BE" w:rsidRPr="00CF008B" w14:paraId="095A1FD1" w14:textId="77777777" w:rsidTr="0034743E">
        <w:tc>
          <w:tcPr>
            <w:cnfStyle w:val="001000000000" w:firstRow="0" w:lastRow="0" w:firstColumn="1" w:lastColumn="0" w:oddVBand="0" w:evenVBand="0" w:oddHBand="0" w:evenHBand="0" w:firstRowFirstColumn="0" w:firstRowLastColumn="0" w:lastRowFirstColumn="0" w:lastRowLastColumn="0"/>
            <w:tcW w:w="0" w:type="auto"/>
            <w:vMerge/>
            <w:textDirection w:val="btLr"/>
            <w:vAlign w:val="center"/>
          </w:tcPr>
          <w:p w14:paraId="3F5CD482" w14:textId="77777777" w:rsidR="004130BE" w:rsidRPr="00236162" w:rsidRDefault="004130BE" w:rsidP="0034743E">
            <w:pPr>
              <w:ind w:left="113" w:right="113"/>
              <w:rPr>
                <w:color w:val="545554" w:themeColor="accent1"/>
              </w:rPr>
            </w:pPr>
          </w:p>
        </w:tc>
        <w:tc>
          <w:tcPr>
            <w:tcW w:w="0" w:type="auto"/>
          </w:tcPr>
          <w:p w14:paraId="67514429" w14:textId="77777777" w:rsidR="004130BE" w:rsidRPr="00781673" w:rsidRDefault="004130BE" w:rsidP="0034743E">
            <w:pPr>
              <w:cnfStyle w:val="000000000000" w:firstRow="0" w:lastRow="0" w:firstColumn="0" w:lastColumn="0" w:oddVBand="0" w:evenVBand="0" w:oddHBand="0" w:evenHBand="0" w:firstRowFirstColumn="0" w:firstRowLastColumn="0" w:lastRowFirstColumn="0" w:lastRowLastColumn="0"/>
            </w:pPr>
            <w:r w:rsidRPr="00AB5BC7">
              <w:t>Drink</w:t>
            </w:r>
          </w:p>
        </w:tc>
        <w:tc>
          <w:tcPr>
            <w:tcW w:w="0" w:type="auto"/>
            <w:vAlign w:val="center"/>
          </w:tcPr>
          <w:p w14:paraId="33B0B6EE"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1D66A0BB"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0530D85D"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3DE924A1"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Water</w:t>
            </w:r>
          </w:p>
        </w:tc>
        <w:tc>
          <w:tcPr>
            <w:tcW w:w="0" w:type="auto"/>
            <w:vAlign w:val="center"/>
          </w:tcPr>
          <w:p w14:paraId="342EFAD9"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Water</w:t>
            </w:r>
          </w:p>
        </w:tc>
      </w:tr>
      <w:tr w:rsidR="004130BE" w:rsidRPr="00CF008B" w14:paraId="4691A7E9" w14:textId="77777777" w:rsidTr="0034743E">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tcPr>
          <w:p w14:paraId="61834541" w14:textId="77777777" w:rsidR="004130BE" w:rsidRPr="00236162" w:rsidRDefault="004130BE" w:rsidP="0034743E">
            <w:pPr>
              <w:ind w:left="113" w:right="113"/>
              <w:jc w:val="center"/>
              <w:rPr>
                <w:b/>
                <w:color w:val="545554" w:themeColor="accent1"/>
              </w:rPr>
            </w:pPr>
            <w:r w:rsidRPr="00236162">
              <w:rPr>
                <w:b/>
                <w:color w:val="545554" w:themeColor="accent1"/>
              </w:rPr>
              <w:t>AFTERNOON TEA</w:t>
            </w:r>
          </w:p>
        </w:tc>
        <w:tc>
          <w:tcPr>
            <w:tcW w:w="0" w:type="auto"/>
            <w:vAlign w:val="center"/>
          </w:tcPr>
          <w:p w14:paraId="0404AE87" w14:textId="77777777" w:rsidR="004130BE" w:rsidRPr="00AB5BC7" w:rsidRDefault="004130BE" w:rsidP="0034743E">
            <w:pPr>
              <w:cnfStyle w:val="000000000000" w:firstRow="0" w:lastRow="0" w:firstColumn="0" w:lastColumn="0" w:oddVBand="0" w:evenVBand="0" w:oddHBand="0" w:evenHBand="0" w:firstRowFirstColumn="0" w:firstRowLastColumn="0" w:lastRowFirstColumn="0" w:lastRowLastColumn="0"/>
            </w:pPr>
            <w:r w:rsidRPr="00AB5BC7">
              <w:t>Food</w:t>
            </w:r>
          </w:p>
        </w:tc>
        <w:tc>
          <w:tcPr>
            <w:tcW w:w="0" w:type="auto"/>
            <w:vAlign w:val="center"/>
          </w:tcPr>
          <w:p w14:paraId="42A81156" w14:textId="77777777" w:rsidR="004130BE" w:rsidRPr="00652F7E" w:rsidRDefault="00322749" w:rsidP="0034743E">
            <w:pPr>
              <w:cnfStyle w:val="000000000000" w:firstRow="0" w:lastRow="0" w:firstColumn="0" w:lastColumn="0" w:oddVBand="0" w:evenVBand="0" w:oddHBand="0" w:evenHBand="0" w:firstRowFirstColumn="0" w:firstRowLastColumn="0" w:lastRowFirstColumn="0" w:lastRowLastColumn="0"/>
            </w:pPr>
            <w:hyperlink r:id="rId37" w:history="1">
              <w:r w:rsidR="004130BE" w:rsidRPr="0043401B">
                <w:rPr>
                  <w:rStyle w:val="Hyperlink"/>
                  <w:b/>
                </w:rPr>
                <w:t>Banana bread</w:t>
              </w:r>
            </w:hyperlink>
            <w:r w:rsidR="004130BE" w:rsidRPr="00652F7E">
              <w:t xml:space="preserve"> served cinnamon spiced ricotta </w:t>
            </w:r>
          </w:p>
          <w:p w14:paraId="44ADF519"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0A0864A" w14:textId="77777777" w:rsidR="004130BE" w:rsidRPr="00652F7E" w:rsidRDefault="00322749" w:rsidP="0034743E">
            <w:pPr>
              <w:cnfStyle w:val="000000000000" w:firstRow="0" w:lastRow="0" w:firstColumn="0" w:lastColumn="0" w:oddVBand="0" w:evenVBand="0" w:oddHBand="0" w:evenHBand="0" w:firstRowFirstColumn="0" w:firstRowLastColumn="0" w:lastRowFirstColumn="0" w:lastRowLastColumn="0"/>
            </w:pPr>
            <w:hyperlink r:id="rId38" w:history="1">
              <w:r w:rsidR="004130BE" w:rsidRPr="00AA4716">
                <w:rPr>
                  <w:rStyle w:val="Hyperlink"/>
                  <w:b/>
                </w:rPr>
                <w:t>Spinach and cheese muffins</w:t>
              </w:r>
            </w:hyperlink>
            <w:r w:rsidR="004130BE" w:rsidRPr="00652F7E">
              <w:t xml:space="preserve"> served with </w:t>
            </w:r>
            <w:hyperlink r:id="rId39" w:history="1">
              <w:r w:rsidR="004130BE" w:rsidRPr="00AA4716">
                <w:rPr>
                  <w:rStyle w:val="Hyperlink"/>
                  <w:b/>
                </w:rPr>
                <w:t>fruit smoothie</w:t>
              </w:r>
            </w:hyperlink>
            <w:r w:rsidR="004130BE" w:rsidRPr="00AA4716">
              <w:rPr>
                <w:b/>
              </w:rPr>
              <w:t xml:space="preserve"> </w:t>
            </w:r>
            <w:r w:rsidR="004130BE" w:rsidRPr="00652F7E">
              <w:t>small (100mL)</w:t>
            </w:r>
          </w:p>
          <w:p w14:paraId="094CA64B"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C9443D1" w14:textId="77777777" w:rsidR="004130BE" w:rsidRPr="00652F7E" w:rsidRDefault="00322749" w:rsidP="0034743E">
            <w:pPr>
              <w:cnfStyle w:val="000000000000" w:firstRow="0" w:lastRow="0" w:firstColumn="0" w:lastColumn="0" w:oddVBand="0" w:evenVBand="0" w:oddHBand="0" w:evenHBand="0" w:firstRowFirstColumn="0" w:firstRowLastColumn="0" w:lastRowFirstColumn="0" w:lastRowLastColumn="0"/>
            </w:pPr>
            <w:hyperlink r:id="rId40" w:history="1">
              <w:r w:rsidR="004130BE" w:rsidRPr="00AA4716">
                <w:rPr>
                  <w:rStyle w:val="Hyperlink"/>
                  <w:b/>
                </w:rPr>
                <w:t>Veggie dippers</w:t>
              </w:r>
            </w:hyperlink>
            <w:r w:rsidR="004130BE" w:rsidRPr="00652F7E">
              <w:t xml:space="preserve"> (carrot, red capsicum, lightly steamed broccoli), rice cakes served with </w:t>
            </w:r>
            <w:hyperlink r:id="rId41" w:history="1">
              <w:r w:rsidR="004130BE" w:rsidRPr="00AA4716">
                <w:rPr>
                  <w:rStyle w:val="Hyperlink"/>
                  <w:b/>
                </w:rPr>
                <w:t>sweet potato and salmon dip</w:t>
              </w:r>
            </w:hyperlink>
          </w:p>
        </w:tc>
        <w:tc>
          <w:tcPr>
            <w:tcW w:w="0" w:type="auto"/>
            <w:vAlign w:val="center"/>
          </w:tcPr>
          <w:p w14:paraId="3EFA8816"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Platter of wholemeal </w:t>
            </w:r>
            <w:hyperlink r:id="rId42" w:history="1">
              <w:r w:rsidRPr="00AA4716">
                <w:rPr>
                  <w:rStyle w:val="Hyperlink"/>
                  <w:b/>
                </w:rPr>
                <w:t>sandwich</w:t>
              </w:r>
            </w:hyperlink>
            <w:r w:rsidRPr="00652F7E">
              <w:t xml:space="preserve"> triangles: </w:t>
            </w:r>
          </w:p>
          <w:p w14:paraId="2C4381B2"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Cottage cheese, chicken and cucumber </w:t>
            </w:r>
          </w:p>
          <w:p w14:paraId="34D34B01" w14:textId="77777777" w:rsidR="004130BE" w:rsidRPr="00652F7E" w:rsidRDefault="004130BE" w:rsidP="0034743E">
            <w:pPr>
              <w:cnfStyle w:val="000000000000" w:firstRow="0" w:lastRow="0" w:firstColumn="0" w:lastColumn="0" w:oddVBand="0" w:evenVBand="0" w:oddHBand="0" w:evenHBand="0" w:firstRowFirstColumn="0" w:firstRowLastColumn="0" w:lastRowFirstColumn="0" w:lastRowLastColumn="0"/>
            </w:pPr>
            <w:r w:rsidRPr="00652F7E">
              <w:t xml:space="preserve">Cream cheese, tuna and corn </w:t>
            </w:r>
          </w:p>
        </w:tc>
        <w:tc>
          <w:tcPr>
            <w:tcW w:w="0" w:type="auto"/>
            <w:vAlign w:val="center"/>
          </w:tcPr>
          <w:p w14:paraId="28F127D4" w14:textId="77777777" w:rsidR="004130BE" w:rsidRPr="00652F7E" w:rsidRDefault="004130BE" w:rsidP="00AA4716">
            <w:pPr>
              <w:cnfStyle w:val="000000000000" w:firstRow="0" w:lastRow="0" w:firstColumn="0" w:lastColumn="0" w:oddVBand="0" w:evenVBand="0" w:oddHBand="0" w:evenHBand="0" w:firstRowFirstColumn="0" w:firstRowLastColumn="0" w:lastRowFirstColumn="0" w:lastRowLastColumn="0"/>
            </w:pPr>
            <w:r w:rsidRPr="00652F7E">
              <w:t xml:space="preserve">Vegetable platter (cucumber, carrot and capsicum) with </w:t>
            </w:r>
            <w:hyperlink r:id="rId43" w:history="1">
              <w:r w:rsidRPr="00AA4716">
                <w:rPr>
                  <w:rStyle w:val="Hyperlink"/>
                  <w:b/>
                </w:rPr>
                <w:t>tzatziki dip</w:t>
              </w:r>
            </w:hyperlink>
            <w:r>
              <w:rPr>
                <w:b/>
              </w:rPr>
              <w:t xml:space="preserve"> </w:t>
            </w:r>
            <w:r w:rsidRPr="00AA4716">
              <w:t>and</w:t>
            </w:r>
            <w:r>
              <w:rPr>
                <w:b/>
              </w:rPr>
              <w:t xml:space="preserve"> </w:t>
            </w:r>
            <w:hyperlink r:id="rId44" w:history="1">
              <w:r w:rsidRPr="00AA4716">
                <w:rPr>
                  <w:rStyle w:val="Hyperlink"/>
                  <w:b/>
                </w:rPr>
                <w:t xml:space="preserve">Frozen UFOs </w:t>
              </w:r>
            </w:hyperlink>
            <w:r w:rsidRPr="00652F7E">
              <w:t xml:space="preserve"> (frozen pineapple disks and watermelon triangles)</w:t>
            </w:r>
          </w:p>
        </w:tc>
      </w:tr>
      <w:tr w:rsidR="00AA4716" w:rsidRPr="00CF008B" w14:paraId="67CBDCBC" w14:textId="77777777" w:rsidTr="0034743E">
        <w:tc>
          <w:tcPr>
            <w:cnfStyle w:val="001000000000" w:firstRow="0" w:lastRow="0" w:firstColumn="1" w:lastColumn="0" w:oddVBand="0" w:evenVBand="0" w:oddHBand="0" w:evenHBand="0" w:firstRowFirstColumn="0" w:firstRowLastColumn="0" w:lastRowFirstColumn="0" w:lastRowLastColumn="0"/>
            <w:tcW w:w="0" w:type="auto"/>
            <w:vMerge/>
            <w:tcBorders>
              <w:bottom w:val="single" w:sz="12" w:space="0" w:color="C4E6DC"/>
            </w:tcBorders>
          </w:tcPr>
          <w:p w14:paraId="5CE382D0" w14:textId="77777777" w:rsidR="00ED1BE4" w:rsidRPr="00781673" w:rsidRDefault="00ED1BE4" w:rsidP="0034743E"/>
        </w:tc>
        <w:tc>
          <w:tcPr>
            <w:tcW w:w="0" w:type="auto"/>
            <w:tcBorders>
              <w:bottom w:val="single" w:sz="12" w:space="0" w:color="C4E6DC"/>
            </w:tcBorders>
            <w:vAlign w:val="center"/>
          </w:tcPr>
          <w:p w14:paraId="1F1E585B" w14:textId="77777777" w:rsidR="00ED1BE4" w:rsidRPr="00AB5BC7" w:rsidRDefault="00ED1BE4" w:rsidP="0034743E">
            <w:pPr>
              <w:cnfStyle w:val="000000000000" w:firstRow="0" w:lastRow="0" w:firstColumn="0" w:lastColumn="0" w:oddVBand="0" w:evenVBand="0" w:oddHBand="0" w:evenHBand="0" w:firstRowFirstColumn="0" w:firstRowLastColumn="0" w:lastRowFirstColumn="0" w:lastRowLastColumn="0"/>
            </w:pPr>
            <w:r w:rsidRPr="00AB5BC7">
              <w:t>Drink</w:t>
            </w:r>
          </w:p>
        </w:tc>
        <w:tc>
          <w:tcPr>
            <w:tcW w:w="0" w:type="auto"/>
            <w:tcBorders>
              <w:bottom w:val="single" w:sz="12" w:space="0" w:color="C4E6DC"/>
            </w:tcBorders>
            <w:vAlign w:val="center"/>
          </w:tcPr>
          <w:p w14:paraId="6A305906" w14:textId="77777777" w:rsidR="00ED1BE4" w:rsidRPr="00AB5BC7" w:rsidRDefault="00ED1BE4"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5BD41D56" w14:textId="77777777" w:rsidR="00ED1BE4" w:rsidRPr="00AB5BC7" w:rsidRDefault="00ED1BE4"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73764421" w14:textId="77777777" w:rsidR="00ED1BE4" w:rsidRPr="00AB5BC7" w:rsidRDefault="00ED1BE4"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1B20A8AA" w14:textId="77777777" w:rsidR="00ED1BE4" w:rsidRPr="00AB5BC7" w:rsidRDefault="00ED1BE4"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c>
          <w:tcPr>
            <w:tcW w:w="0" w:type="auto"/>
            <w:tcBorders>
              <w:bottom w:val="single" w:sz="12" w:space="0" w:color="C4E6DC"/>
            </w:tcBorders>
            <w:vAlign w:val="center"/>
          </w:tcPr>
          <w:p w14:paraId="4EF35334" w14:textId="77777777" w:rsidR="00ED1BE4" w:rsidRPr="00AB5BC7" w:rsidRDefault="00ED1BE4" w:rsidP="0034743E">
            <w:pPr>
              <w:cnfStyle w:val="000000000000" w:firstRow="0" w:lastRow="0" w:firstColumn="0" w:lastColumn="0" w:oddVBand="0" w:evenVBand="0" w:oddHBand="0" w:evenHBand="0" w:firstRowFirstColumn="0" w:firstRowLastColumn="0" w:lastRowFirstColumn="0" w:lastRowLastColumn="0"/>
            </w:pPr>
            <w:r w:rsidRPr="00AB5BC7">
              <w:t>Milk and water</w:t>
            </w:r>
          </w:p>
        </w:tc>
      </w:tr>
      <w:tr w:rsidR="00AA4716" w:rsidRPr="00CF008B" w14:paraId="301E6C48" w14:textId="77777777" w:rsidTr="0034743E">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C4E6DC"/>
            </w:tcBorders>
            <w:shd w:val="pct10" w:color="auto" w:fill="auto"/>
          </w:tcPr>
          <w:p w14:paraId="12E01940" w14:textId="77777777" w:rsidR="00ED1BE4" w:rsidRPr="00236162" w:rsidRDefault="004130BE" w:rsidP="0034743E">
            <w:pPr>
              <w:rPr>
                <w:color w:val="545554" w:themeColor="accent1"/>
              </w:rPr>
            </w:pPr>
            <w:r w:rsidRPr="00236162">
              <w:rPr>
                <w:b/>
                <w:color w:val="545554" w:themeColor="accent1"/>
              </w:rPr>
              <w:t>LATE SNACK</w:t>
            </w:r>
          </w:p>
        </w:tc>
        <w:tc>
          <w:tcPr>
            <w:tcW w:w="0" w:type="auto"/>
            <w:gridSpan w:val="5"/>
            <w:tcBorders>
              <w:top w:val="single" w:sz="12" w:space="0" w:color="C4E6DC"/>
            </w:tcBorders>
            <w:shd w:val="pct10" w:color="auto" w:fill="auto"/>
          </w:tcPr>
          <w:p w14:paraId="3A3576E1" w14:textId="77777777" w:rsidR="00ED1BE4" w:rsidRPr="00781673" w:rsidRDefault="00ED1BE4" w:rsidP="0034743E">
            <w:pPr>
              <w:cnfStyle w:val="000000000000" w:firstRow="0" w:lastRow="0" w:firstColumn="0" w:lastColumn="0" w:oddVBand="0" w:evenVBand="0" w:oddHBand="0" w:evenHBand="0" w:firstRowFirstColumn="0" w:firstRowLastColumn="0" w:lastRowFirstColumn="0" w:lastRowLastColumn="0"/>
            </w:pPr>
            <w:r w:rsidRPr="00AB5BC7">
              <w:t>Choose from: wholegrain crackers and cheese, fresh vegetables and fruit, served with water</w:t>
            </w:r>
          </w:p>
        </w:tc>
      </w:tr>
      <w:tr w:rsidR="00AA4716" w:rsidRPr="00CF008B" w14:paraId="63CF4091" w14:textId="77777777" w:rsidTr="0034743E">
        <w:tc>
          <w:tcPr>
            <w:cnfStyle w:val="001000000000" w:firstRow="0" w:lastRow="0" w:firstColumn="1" w:lastColumn="0" w:oddVBand="0" w:evenVBand="0" w:oddHBand="0" w:evenHBand="0" w:firstRowFirstColumn="0" w:firstRowLastColumn="0" w:lastRowFirstColumn="0" w:lastRowLastColumn="0"/>
            <w:tcW w:w="0" w:type="auto"/>
            <w:gridSpan w:val="2"/>
          </w:tcPr>
          <w:p w14:paraId="1A2CD821" w14:textId="77777777" w:rsidR="00ED1BE4" w:rsidRPr="00236162" w:rsidRDefault="00ED1BE4" w:rsidP="0034743E">
            <w:pPr>
              <w:rPr>
                <w:b/>
                <w:color w:val="545554" w:themeColor="accent1"/>
              </w:rPr>
            </w:pPr>
            <w:r w:rsidRPr="00236162">
              <w:rPr>
                <w:b/>
                <w:color w:val="545554" w:themeColor="accent1"/>
              </w:rPr>
              <w:t>Water</w:t>
            </w:r>
          </w:p>
        </w:tc>
        <w:tc>
          <w:tcPr>
            <w:tcW w:w="0" w:type="auto"/>
            <w:gridSpan w:val="5"/>
          </w:tcPr>
          <w:p w14:paraId="456C38E3" w14:textId="77777777" w:rsidR="00ED1BE4" w:rsidRPr="00781673" w:rsidRDefault="00ED1BE4" w:rsidP="0034743E">
            <w:pPr>
              <w:cnfStyle w:val="000000000000" w:firstRow="0" w:lastRow="0" w:firstColumn="0" w:lastColumn="0" w:oddVBand="0" w:evenVBand="0" w:oddHBand="0" w:evenHBand="0" w:firstRowFirstColumn="0" w:firstRowLastColumn="0" w:lastRowFirstColumn="0" w:lastRowLastColumn="0"/>
            </w:pPr>
            <w:r w:rsidRPr="00AB5BC7">
              <w:t>Water is freely available throughout the day</w:t>
            </w:r>
          </w:p>
        </w:tc>
      </w:tr>
      <w:tr w:rsidR="00AA4716" w:rsidRPr="00CF008B" w14:paraId="59C726E7" w14:textId="77777777" w:rsidTr="0034743E">
        <w:tc>
          <w:tcPr>
            <w:cnfStyle w:val="001000000000" w:firstRow="0" w:lastRow="0" w:firstColumn="1" w:lastColumn="0" w:oddVBand="0" w:evenVBand="0" w:oddHBand="0" w:evenHBand="0" w:firstRowFirstColumn="0" w:firstRowLastColumn="0" w:lastRowFirstColumn="0" w:lastRowLastColumn="0"/>
            <w:tcW w:w="0" w:type="auto"/>
            <w:gridSpan w:val="2"/>
          </w:tcPr>
          <w:p w14:paraId="20ECEE4B" w14:textId="77777777" w:rsidR="00ED1BE4" w:rsidRPr="00236162" w:rsidRDefault="00ED1BE4" w:rsidP="0034743E">
            <w:pPr>
              <w:rPr>
                <w:b/>
                <w:color w:val="545554" w:themeColor="accent1"/>
              </w:rPr>
            </w:pPr>
            <w:r w:rsidRPr="00236162">
              <w:rPr>
                <w:b/>
                <w:color w:val="545554" w:themeColor="accent1"/>
              </w:rPr>
              <w:t>Infants (eating solids)</w:t>
            </w:r>
          </w:p>
        </w:tc>
        <w:tc>
          <w:tcPr>
            <w:tcW w:w="0" w:type="auto"/>
            <w:gridSpan w:val="5"/>
          </w:tcPr>
          <w:p w14:paraId="3C7E7123" w14:textId="77777777" w:rsidR="00ED1BE4" w:rsidRPr="00781673" w:rsidRDefault="00ED1BE4" w:rsidP="0034743E">
            <w:pPr>
              <w:cnfStyle w:val="000000000000" w:firstRow="0" w:lastRow="0" w:firstColumn="0" w:lastColumn="0" w:oddVBand="0" w:evenVBand="0" w:oddHBand="0" w:evenHBand="0" w:firstRowFirstColumn="0" w:firstRowLastColumn="0" w:lastRowFirstColumn="0" w:lastRowLastColumn="0"/>
            </w:pPr>
            <w:r w:rsidRPr="00AB5BC7">
              <w:t xml:space="preserve">A variety of healthy foods are offered every day including iron-rich foods (meat, poultry, fish, legumes/beans, tofu, eggs), fruit, vegetables, </w:t>
            </w:r>
            <w:proofErr w:type="gramStart"/>
            <w:r w:rsidRPr="00AB5BC7">
              <w:t>grains</w:t>
            </w:r>
            <w:proofErr w:type="gramEnd"/>
            <w:r w:rsidRPr="00AB5BC7">
              <w:t xml:space="preserve"> and milk products. Foods are an appropriate texture for infants’ age (e.g. mashed, lumpy, chopped, finger foods).</w:t>
            </w:r>
          </w:p>
        </w:tc>
      </w:tr>
      <w:tr w:rsidR="00AA4716" w:rsidRPr="00CF008B" w14:paraId="03CF8B07" w14:textId="77777777" w:rsidTr="0034743E">
        <w:tc>
          <w:tcPr>
            <w:cnfStyle w:val="001000000000" w:firstRow="0" w:lastRow="0" w:firstColumn="1" w:lastColumn="0" w:oddVBand="0" w:evenVBand="0" w:oddHBand="0" w:evenHBand="0" w:firstRowFirstColumn="0" w:firstRowLastColumn="0" w:lastRowFirstColumn="0" w:lastRowLastColumn="0"/>
            <w:tcW w:w="0" w:type="auto"/>
            <w:gridSpan w:val="2"/>
          </w:tcPr>
          <w:p w14:paraId="482C47EE" w14:textId="77777777" w:rsidR="00ED1BE4" w:rsidRPr="00236162" w:rsidRDefault="00ED1BE4" w:rsidP="0034743E">
            <w:pPr>
              <w:rPr>
                <w:b/>
                <w:color w:val="545554" w:themeColor="accent1"/>
              </w:rPr>
            </w:pPr>
            <w:r w:rsidRPr="00236162">
              <w:rPr>
                <w:b/>
                <w:color w:val="545554" w:themeColor="accent1"/>
              </w:rPr>
              <w:t>Allergies</w:t>
            </w:r>
          </w:p>
        </w:tc>
        <w:tc>
          <w:tcPr>
            <w:tcW w:w="0" w:type="auto"/>
            <w:gridSpan w:val="5"/>
          </w:tcPr>
          <w:p w14:paraId="65D05165" w14:textId="77777777" w:rsidR="00ED1BE4" w:rsidRPr="00781673" w:rsidRDefault="00ED1BE4" w:rsidP="0034743E">
            <w:pPr>
              <w:cnfStyle w:val="000000000000" w:firstRow="0" w:lastRow="0" w:firstColumn="0" w:lastColumn="0" w:oddVBand="0" w:evenVBand="0" w:oddHBand="0" w:evenHBand="0" w:firstRowFirstColumn="0" w:firstRowLastColumn="0" w:lastRowFirstColumn="0" w:lastRowLastColumn="0"/>
            </w:pPr>
            <w:r w:rsidRPr="00AB5BC7">
              <w:t>Children with allergies and or food intolerances are provided a tailored version of the regular menu to suit their individual needs</w:t>
            </w:r>
          </w:p>
        </w:tc>
      </w:tr>
    </w:tbl>
    <w:p w14:paraId="4C153E45" w14:textId="77777777" w:rsidR="00482EB7" w:rsidRDefault="00482EB7" w:rsidP="009C06F9"/>
    <w:sectPr w:rsidR="00482EB7" w:rsidSect="000F353C">
      <w:footerReference w:type="default" r:id="rId45"/>
      <w:headerReference w:type="first" r:id="rId46"/>
      <w:footerReference w:type="first" r:id="rId47"/>
      <w:pgSz w:w="16838" w:h="11906" w:orient="landscape" w:code="9"/>
      <w:pgMar w:top="680" w:right="680" w:bottom="680" w:left="68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06DF" w14:textId="77777777" w:rsidR="00322749" w:rsidRPr="00A36987" w:rsidRDefault="00322749" w:rsidP="00A36987">
      <w:pPr>
        <w:pStyle w:val="Footer"/>
      </w:pPr>
    </w:p>
  </w:endnote>
  <w:endnote w:type="continuationSeparator" w:id="0">
    <w:p w14:paraId="3059EE2B" w14:textId="77777777" w:rsidR="00322749" w:rsidRDefault="00322749" w:rsidP="0002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67D1" w14:textId="77777777" w:rsidR="0034743E" w:rsidRPr="00AC261E" w:rsidRDefault="0034743E" w:rsidP="00AC261E">
    <w:pPr>
      <w:pStyle w:val="HEASfollowonfooter"/>
    </w:pPr>
    <w:r w:rsidRPr="00AC261E">
      <w:fldChar w:fldCharType="begin"/>
    </w:r>
    <w:r w:rsidRPr="00AC261E">
      <w:instrText xml:space="preserve"> REF title \h </w:instrText>
    </w:r>
    <w:r>
      <w:instrText xml:space="preserve"> \* MERGEFORMAT </w:instrText>
    </w:r>
    <w:r w:rsidRPr="00AC261E">
      <w:fldChar w:fldCharType="separate"/>
    </w:r>
    <w:sdt>
      <w:sdtPr>
        <w:id w:val="-548986969"/>
        <w:lock w:val="sdtLocked"/>
        <w:placeholder>
          <w:docPart w:val="E7D90B120713485A96DCBACD54B3FC74"/>
        </w:placeholder>
        <w:text/>
      </w:sdtPr>
      <w:sdtEndPr/>
      <w:sdtContent>
        <w:r w:rsidR="00243A8E">
          <w:t>Sample two-week summer menu for long day care</w:t>
        </w:r>
      </w:sdtContent>
    </w:sdt>
    <w:r w:rsidRPr="00AC261E">
      <w:fldChar w:fldCharType="end"/>
    </w:r>
    <w:r w:rsidRPr="00AC261E">
      <w:tab/>
    </w:r>
    <w:r>
      <w:rPr>
        <w:noProof/>
        <w:lang w:eastAsia="en-AU"/>
      </w:rPr>
      <mc:AlternateContent>
        <mc:Choice Requires="wps">
          <w:drawing>
            <wp:anchor distT="36195" distB="36195" distL="114300" distR="114300" simplePos="0" relativeHeight="251663360" behindDoc="1" locked="1" layoutInCell="1" allowOverlap="0" wp14:anchorId="71BD704F" wp14:editId="0B8A699C">
              <wp:simplePos x="0" y="0"/>
              <wp:positionH relativeFrom="page">
                <wp:posOffset>1270</wp:posOffset>
              </wp:positionH>
              <wp:positionV relativeFrom="page">
                <wp:posOffset>9549765</wp:posOffset>
              </wp:positionV>
              <wp:extent cx="7559675" cy="863600"/>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7559675" cy="8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6508F" w14:textId="77777777" w:rsidR="0034743E" w:rsidRDefault="0034743E" w:rsidP="004B101D">
                          <w:pPr>
                            <w:pStyle w:val="HEASStatement1"/>
                          </w:pPr>
                          <w:r>
                            <w:t>To receive this document in an accessible format phone 1300 22 52 88 or email heas@nutritionaustralia.org</w:t>
                          </w:r>
                        </w:p>
                        <w:p w14:paraId="47FD47C1" w14:textId="77777777" w:rsidR="0034743E" w:rsidRDefault="0034743E" w:rsidP="004B101D">
                          <w:pPr>
                            <w:pStyle w:val="HEASStatement2"/>
                          </w:pPr>
                          <w:r>
                            <w:t>Except where otherwise indicated, the images in this publication show models and illustrative settings only, and do not necessarily depict actual services, facilities or recipients of services. Copyright © State of Victoria 2016</w:t>
                          </w:r>
                        </w:p>
                      </w:txbxContent>
                    </wps:txbx>
                    <wps:bodyPr rot="0" spcFirstLastPara="0" vertOverflow="overflow" horzOverflow="overflow" vert="horz" wrap="square" lIns="432000" tIns="45720" rIns="43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D704F" id="_x0000_t202" coordsize="21600,21600" o:spt="202" path="m,l,21600r21600,l21600,xe">
              <v:stroke joinstyle="miter"/>
              <v:path gradientshapeok="t" o:connecttype="rect"/>
            </v:shapetype>
            <v:shape id="Text Box 7" o:spid="_x0000_s1028" type="#_x0000_t202" style="position:absolute;left:0;text-align:left;margin-left:.1pt;margin-top:751.95pt;width:595.25pt;height:68pt;z-index:-251653120;visibility:visible;mso-wrap-style:square;mso-width-percent:0;mso-height-percent:0;mso-wrap-distance-left:9pt;mso-wrap-distance-top:2.85pt;mso-wrap-distance-right:9pt;mso-wrap-distance-bottom:2.8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" o:allowoverlap="f" filled="f" stroked="f" strokeweight=".5pt">
              <v:textbox inset="12mm,,12mm">
                <w:txbxContent>
                  <w:p w14:paraId="1A76508F" w14:textId="77777777" w:rsidR="0034743E" w:rsidRDefault="0034743E" w:rsidP="004B101D">
                    <w:pPr>
                      <w:pStyle w:val="HEASStatement1"/>
                    </w:pPr>
                    <w:r>
                      <w:t>To receive this document in an accessible format phone 1300 22 52 88 or email heas@nutritionaustralia.org</w:t>
                    </w:r>
                  </w:p>
                  <w:p w14:paraId="47FD47C1" w14:textId="77777777" w:rsidR="0034743E" w:rsidRDefault="0034743E" w:rsidP="004B101D">
                    <w:pPr>
                      <w:pStyle w:val="HEASStatement2"/>
                    </w:pPr>
                    <w:r>
                      <w:t>Except where otherwise indicated, the images in this publication show models and illustrative settings only, and do not necessarily depict actual services, facilities or recipients of services. Copyright © State of Victoria 2016</w:t>
                    </w:r>
                  </w:p>
                </w:txbxContent>
              </v:textbox>
              <w10:wrap type="topAndBottom" anchorx="page" anchory="page"/>
              <w10:anchorlock/>
            </v:shape>
          </w:pict>
        </mc:Fallback>
      </mc:AlternateContent>
    </w:r>
    <w:r w:rsidRPr="00AC261E">
      <w:rPr>
        <w:rStyle w:val="FooterChar"/>
      </w:rPr>
      <w:fldChar w:fldCharType="begin"/>
    </w:r>
    <w:r w:rsidRPr="00AC261E">
      <w:rPr>
        <w:rStyle w:val="FooterChar"/>
      </w:rPr>
      <w:instrText xml:space="preserve"> PAGE   \* MERGEFORMAT </w:instrText>
    </w:r>
    <w:r w:rsidRPr="00AC261E">
      <w:rPr>
        <w:rStyle w:val="FooterChar"/>
      </w:rPr>
      <w:fldChar w:fldCharType="separate"/>
    </w:r>
    <w:r w:rsidR="00243A8E">
      <w:rPr>
        <w:rStyle w:val="FooterChar"/>
        <w:noProof/>
      </w:rPr>
      <w:t>2</w:t>
    </w:r>
    <w:r w:rsidRPr="00AC261E">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5E92" w14:textId="77777777" w:rsidR="0034743E" w:rsidRDefault="0034743E" w:rsidP="00EB324F">
    <w:pPr>
      <w:pStyle w:val="Footer"/>
    </w:pPr>
  </w:p>
  <w:p w14:paraId="1FA3DCFC" w14:textId="77777777" w:rsidR="0034743E" w:rsidRDefault="0034743E" w:rsidP="00EB324F">
    <w:pPr>
      <w:pStyle w:val="Footer"/>
    </w:pPr>
  </w:p>
  <w:p w14:paraId="6C617022" w14:textId="77777777" w:rsidR="0034743E" w:rsidRDefault="0034743E" w:rsidP="00EB324F">
    <w:pPr>
      <w:pStyle w:val="Footer"/>
    </w:pPr>
  </w:p>
  <w:p w14:paraId="7117B838" w14:textId="77777777" w:rsidR="0034743E" w:rsidRDefault="0034743E" w:rsidP="00EB324F">
    <w:pPr>
      <w:pStyle w:val="Footer"/>
    </w:pPr>
    <w:r>
      <w:rPr>
        <w:noProof/>
      </w:rPr>
      <w:drawing>
        <wp:anchor distT="0" distB="0" distL="114300" distR="114300" simplePos="0" relativeHeight="251659264" behindDoc="0" locked="0" layoutInCell="1" allowOverlap="1" wp14:anchorId="441CD6D5" wp14:editId="216A7103">
          <wp:simplePos x="0" y="0"/>
          <wp:positionH relativeFrom="page">
            <wp:posOffset>5076825</wp:posOffset>
          </wp:positionH>
          <wp:positionV relativeFrom="page">
            <wp:posOffset>10009505</wp:posOffset>
          </wp:positionV>
          <wp:extent cx="2055600" cy="360000"/>
          <wp:effectExtent l="0" t="0" r="1905" b="2540"/>
          <wp:wrapNone/>
          <wp:docPr id="1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6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8E26" w14:textId="77777777" w:rsidR="0034743E" w:rsidRPr="00AC261E" w:rsidRDefault="0034743E" w:rsidP="00AB4B0C">
    <w:pPr>
      <w:pStyle w:val="HEASfollowonfooter"/>
      <w:tabs>
        <w:tab w:val="clear" w:pos="6898"/>
        <w:tab w:val="clear" w:pos="10632"/>
        <w:tab w:val="right" w:pos="15451"/>
      </w:tabs>
      <w:ind w:left="0" w:right="27"/>
    </w:pPr>
    <w:r w:rsidRPr="00AC261E">
      <w:fldChar w:fldCharType="begin"/>
    </w:r>
    <w:r w:rsidRPr="00AC261E">
      <w:instrText xml:space="preserve"> REF title \h </w:instrText>
    </w:r>
    <w:r>
      <w:instrText xml:space="preserve"> \* MERGEFORMAT </w:instrText>
    </w:r>
    <w:r w:rsidRPr="00AC261E">
      <w:fldChar w:fldCharType="separate"/>
    </w:r>
    <w:sdt>
      <w:sdtPr>
        <w:id w:val="-628398122"/>
        <w:lock w:val="sdtLocked"/>
        <w:placeholder>
          <w:docPart w:val="2815A345D0FB49A09CC97DCD2E77DC73"/>
        </w:placeholder>
        <w:text/>
      </w:sdtPr>
      <w:sdtEndPr/>
      <w:sdtContent>
        <w:r w:rsidR="00243A8E">
          <w:t>Sample two-week summer menu for long day care</w:t>
        </w:r>
      </w:sdtContent>
    </w:sdt>
    <w:r w:rsidRPr="00AC261E">
      <w:fldChar w:fldCharType="end"/>
    </w:r>
    <w:r w:rsidRPr="00AC261E">
      <w:tab/>
    </w:r>
    <w:r>
      <w:fldChar w:fldCharType="begin"/>
    </w:r>
    <w:r>
      <w:instrText xml:space="preserve"> PAGE   \* MERGEFORMAT </w:instrText>
    </w:r>
    <w:r>
      <w:fldChar w:fldCharType="separate"/>
    </w:r>
    <w:r w:rsidR="00243A8E">
      <w:rPr>
        <w:noProof/>
      </w:rP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76DD" w14:textId="77777777" w:rsidR="0034743E" w:rsidRDefault="0034743E" w:rsidP="00EB324F">
    <w:pPr>
      <w:pStyle w:val="Footer"/>
    </w:pPr>
  </w:p>
  <w:p w14:paraId="54EEF49E" w14:textId="77777777" w:rsidR="0034743E" w:rsidRDefault="0034743E" w:rsidP="00EB324F">
    <w:pPr>
      <w:pStyle w:val="Footer"/>
    </w:pPr>
  </w:p>
  <w:p w14:paraId="6E2B46A9" w14:textId="77777777" w:rsidR="0034743E" w:rsidRPr="00AC261E" w:rsidRDefault="0034743E" w:rsidP="00A232CD">
    <w:pPr>
      <w:pStyle w:val="HEASfollowonfooter"/>
      <w:tabs>
        <w:tab w:val="clear" w:pos="6898"/>
        <w:tab w:val="clear" w:pos="10632"/>
        <w:tab w:val="right" w:pos="15451"/>
      </w:tabs>
      <w:ind w:left="-142" w:right="0"/>
    </w:pPr>
    <w:r w:rsidRPr="00AC261E">
      <w:fldChar w:fldCharType="begin"/>
    </w:r>
    <w:r w:rsidRPr="00AC261E">
      <w:instrText xml:space="preserve"> REF title \h </w:instrText>
    </w:r>
    <w:r>
      <w:instrText xml:space="preserve"> \* MERGEFORMAT </w:instrText>
    </w:r>
    <w:r w:rsidRPr="00AC261E">
      <w:fldChar w:fldCharType="separate"/>
    </w:r>
    <w:sdt>
      <w:sdtPr>
        <w:id w:val="-1398733049"/>
        <w:lock w:val="sdtLocked"/>
        <w:placeholder>
          <w:docPart w:val="3B0A658DE50044038196730A790A6F26"/>
        </w:placeholder>
        <w:text/>
      </w:sdtPr>
      <w:sdtEndPr/>
      <w:sdtContent>
        <w:r w:rsidR="00243A8E">
          <w:t>Sample two-week summer menu for long day care</w:t>
        </w:r>
      </w:sdtContent>
    </w:sdt>
    <w:r w:rsidRPr="00AC261E">
      <w:fldChar w:fldCharType="end"/>
    </w:r>
    <w:r w:rsidRPr="00AC261E">
      <w:tab/>
    </w:r>
    <w:r w:rsidRPr="00AC261E">
      <w:rPr>
        <w:rStyle w:val="FooterChar"/>
      </w:rPr>
      <w:fldChar w:fldCharType="begin"/>
    </w:r>
    <w:r w:rsidRPr="00AC261E">
      <w:rPr>
        <w:rStyle w:val="FooterChar"/>
      </w:rPr>
      <w:instrText xml:space="preserve"> PAGE   \* MERGEFORMAT </w:instrText>
    </w:r>
    <w:r w:rsidRPr="00AC261E">
      <w:rPr>
        <w:rStyle w:val="FooterChar"/>
      </w:rPr>
      <w:fldChar w:fldCharType="separate"/>
    </w:r>
    <w:r>
      <w:rPr>
        <w:rStyle w:val="FooterChar"/>
        <w:noProof/>
      </w:rPr>
      <w:t>4</w:t>
    </w:r>
    <w:r w:rsidRPr="00AC261E">
      <w:rPr>
        <w:rStyle w:val="FooterChar"/>
      </w:rPr>
      <w:fldChar w:fldCharType="end"/>
    </w:r>
  </w:p>
  <w:p w14:paraId="0D42A581" w14:textId="77777777" w:rsidR="0034743E" w:rsidRDefault="0034743E" w:rsidP="00EB324F">
    <w:pPr>
      <w:pStyle w:val="Footer"/>
    </w:pPr>
  </w:p>
  <w:p w14:paraId="50D3ECC0" w14:textId="77777777" w:rsidR="0034743E" w:rsidRDefault="0034743E" w:rsidP="00EB324F">
    <w:pPr>
      <w:pStyle w:val="Footer"/>
    </w:pPr>
    <w:r>
      <w:rPr>
        <w:noProof/>
      </w:rPr>
      <w:drawing>
        <wp:anchor distT="0" distB="0" distL="114300" distR="114300" simplePos="0" relativeHeight="251661312" behindDoc="0" locked="0" layoutInCell="1" allowOverlap="1" wp14:anchorId="0B7E4C72" wp14:editId="0747686A">
          <wp:simplePos x="0" y="0"/>
          <wp:positionH relativeFrom="page">
            <wp:posOffset>5076825</wp:posOffset>
          </wp:positionH>
          <wp:positionV relativeFrom="page">
            <wp:posOffset>10009505</wp:posOffset>
          </wp:positionV>
          <wp:extent cx="2055600" cy="360000"/>
          <wp:effectExtent l="0" t="0" r="1905" b="2540"/>
          <wp:wrapNone/>
          <wp:docPr id="2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6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9C0B" w14:textId="77777777" w:rsidR="00322749" w:rsidRPr="00A36987" w:rsidRDefault="00322749" w:rsidP="00A36987">
      <w:pPr>
        <w:pStyle w:val="Footer"/>
      </w:pPr>
    </w:p>
  </w:footnote>
  <w:footnote w:type="continuationSeparator" w:id="0">
    <w:p w14:paraId="3BC4EF55" w14:textId="77777777" w:rsidR="00322749" w:rsidRDefault="00322749" w:rsidP="000219D5">
      <w:pPr>
        <w:spacing w:after="0" w:line="240" w:lineRule="auto"/>
      </w:pPr>
      <w:r>
        <w:continuationSeparator/>
      </w:r>
    </w:p>
  </w:footnote>
  <w:footnote w:id="1">
    <w:p w14:paraId="597D6A6C" w14:textId="77777777" w:rsidR="0034743E" w:rsidRPr="004B101D" w:rsidRDefault="0034743E" w:rsidP="004B101D">
      <w:pPr>
        <w:spacing w:after="0" w:line="240" w:lineRule="auto"/>
        <w:rPr>
          <w:sz w:val="16"/>
          <w:szCs w:val="16"/>
        </w:rPr>
      </w:pPr>
      <w:r w:rsidRPr="004B101D">
        <w:rPr>
          <w:rStyle w:val="FootnoteReference"/>
          <w:sz w:val="16"/>
          <w:szCs w:val="16"/>
        </w:rPr>
        <w:footnoteRef/>
      </w:r>
      <w:r w:rsidRPr="004B101D">
        <w:rPr>
          <w:sz w:val="16"/>
          <w:szCs w:val="16"/>
        </w:rPr>
        <w:t xml:space="preserve"> </w:t>
      </w:r>
      <w:r w:rsidRPr="004B101D">
        <w:rPr>
          <w:i/>
          <w:sz w:val="16"/>
          <w:szCs w:val="16"/>
        </w:rPr>
        <w:t>Menu planning guidelines for long day care,</w:t>
      </w:r>
      <w:r w:rsidRPr="004B101D">
        <w:rPr>
          <w:sz w:val="16"/>
          <w:szCs w:val="16"/>
        </w:rPr>
        <w:t xml:space="preserve"> Healthy Eating Advisory Service, </w:t>
      </w:r>
      <w:r w:rsidRPr="004B101D">
        <w:rPr>
          <w:sz w:val="16"/>
          <w:szCs w:val="16"/>
          <w:lang w:val="en-US"/>
        </w:rPr>
        <w:t>Department of Health</w:t>
      </w:r>
      <w:r>
        <w:rPr>
          <w:sz w:val="16"/>
          <w:szCs w:val="16"/>
          <w:lang w:val="en-US"/>
        </w:rPr>
        <w:t xml:space="preserve"> and Human Services</w:t>
      </w:r>
      <w:r w:rsidRPr="004B101D">
        <w:rPr>
          <w:sz w:val="16"/>
          <w:szCs w:val="16"/>
          <w:lang w:val="en-US"/>
        </w:rPr>
        <w:t>, State Government of Victoria, 2013,</w:t>
      </w:r>
      <w:r>
        <w:rPr>
          <w:sz w:val="16"/>
          <w:szCs w:val="16"/>
          <w:lang w:val="en-US"/>
        </w:rPr>
        <w:t xml:space="preserve"> </w:t>
      </w:r>
      <w:hyperlink r:id="rId1" w:history="1">
        <w:r w:rsidRPr="00FC1217">
          <w:rPr>
            <w:rStyle w:val="Hyperlink"/>
            <w:sz w:val="16"/>
            <w:szCs w:val="16"/>
            <w:lang w:val="en-US"/>
          </w:rPr>
          <w:t>www.heas.health.vic.gov.au</w:t>
        </w:r>
      </w:hyperlink>
      <w:r>
        <w:rPr>
          <w:sz w:val="16"/>
          <w:szCs w:val="16"/>
          <w:lang w:val="en-US"/>
        </w:rPr>
        <w:t xml:space="preserve"> </w:t>
      </w:r>
      <w:r w:rsidRPr="004B101D">
        <w:rPr>
          <w:sz w:val="16"/>
          <w:szCs w:val="16"/>
          <w:lang w:val="en-US"/>
        </w:rPr>
        <w:t xml:space="preserve"> </w:t>
      </w:r>
    </w:p>
  </w:footnote>
  <w:footnote w:id="2">
    <w:p w14:paraId="3B6888C0" w14:textId="77777777" w:rsidR="0034743E" w:rsidRPr="004B101D" w:rsidRDefault="0034743E" w:rsidP="004B101D">
      <w:pPr>
        <w:pStyle w:val="FootnoteText"/>
        <w:rPr>
          <w:szCs w:val="16"/>
        </w:rPr>
      </w:pPr>
      <w:r w:rsidRPr="004B101D">
        <w:rPr>
          <w:rStyle w:val="FootnoteReference"/>
          <w:szCs w:val="16"/>
        </w:rPr>
        <w:footnoteRef/>
      </w:r>
      <w:r w:rsidRPr="004B101D">
        <w:rPr>
          <w:szCs w:val="16"/>
        </w:rPr>
        <w:t xml:space="preserve"> </w:t>
      </w:r>
      <w:r w:rsidRPr="004B101D">
        <w:rPr>
          <w:rFonts w:cs="Arial"/>
          <w:szCs w:val="16"/>
        </w:rPr>
        <w:t xml:space="preserve">One children’s serve of fruit is equal to half a serve in the </w:t>
      </w:r>
      <w:r w:rsidRPr="004B101D">
        <w:rPr>
          <w:rFonts w:cs="Arial"/>
          <w:i/>
          <w:szCs w:val="16"/>
        </w:rPr>
        <w:t>Australian Dietary Guidelines</w:t>
      </w:r>
      <w:r w:rsidRPr="004B101D">
        <w:rPr>
          <w:rFonts w:cs="Arial"/>
          <w:szCs w:val="16"/>
        </w:rPr>
        <w:t>.</w:t>
      </w:r>
    </w:p>
  </w:footnote>
  <w:footnote w:id="3">
    <w:p w14:paraId="34530D96" w14:textId="77777777" w:rsidR="0034743E" w:rsidRPr="004B101D" w:rsidRDefault="0034743E" w:rsidP="004B101D">
      <w:pPr>
        <w:pStyle w:val="FootnoteText"/>
        <w:rPr>
          <w:szCs w:val="16"/>
        </w:rPr>
      </w:pPr>
      <w:r w:rsidRPr="004B101D">
        <w:rPr>
          <w:rStyle w:val="FootnoteReference"/>
          <w:szCs w:val="16"/>
        </w:rPr>
        <w:footnoteRef/>
      </w:r>
      <w:r w:rsidRPr="004B101D">
        <w:rPr>
          <w:szCs w:val="16"/>
        </w:rPr>
        <w:t xml:space="preserve"> One children’s serve of vegetables and legumes/beans </w:t>
      </w:r>
      <w:r w:rsidRPr="004B101D">
        <w:rPr>
          <w:rFonts w:cs="Arial"/>
          <w:szCs w:val="16"/>
        </w:rPr>
        <w:t xml:space="preserve">is equal to half a serve in the </w:t>
      </w:r>
      <w:r w:rsidRPr="004B101D">
        <w:rPr>
          <w:rFonts w:cs="Arial"/>
          <w:i/>
          <w:szCs w:val="16"/>
        </w:rPr>
        <w:t>Australian Dietary Guidelines</w:t>
      </w:r>
      <w:r w:rsidRPr="004B101D">
        <w:rPr>
          <w:rFonts w:cs="Arial"/>
          <w:szCs w:val="16"/>
        </w:rPr>
        <w:t>.</w:t>
      </w:r>
    </w:p>
  </w:footnote>
  <w:footnote w:id="4">
    <w:p w14:paraId="713CF32E" w14:textId="77777777" w:rsidR="0034743E" w:rsidRPr="004B101D" w:rsidRDefault="0034743E" w:rsidP="004B101D">
      <w:pPr>
        <w:pStyle w:val="FootnoteText"/>
        <w:rPr>
          <w:szCs w:val="16"/>
        </w:rPr>
      </w:pPr>
      <w:r w:rsidRPr="004B101D">
        <w:rPr>
          <w:rStyle w:val="FootnoteReference"/>
          <w:szCs w:val="16"/>
        </w:rPr>
        <w:footnoteRef/>
      </w:r>
      <w:r w:rsidRPr="004B101D">
        <w:rPr>
          <w:szCs w:val="16"/>
        </w:rPr>
        <w:t xml:space="preserve"> </w:t>
      </w:r>
      <w:r w:rsidRPr="004B101D">
        <w:rPr>
          <w:rFonts w:cs="Arial"/>
          <w:szCs w:val="16"/>
        </w:rPr>
        <w:t xml:space="preserve">One children’s serve of lean meat, poultry, fish or alternatives is equal to half a serve in the </w:t>
      </w:r>
      <w:r w:rsidRPr="004B101D">
        <w:rPr>
          <w:rFonts w:cs="Arial"/>
          <w:i/>
          <w:szCs w:val="16"/>
        </w:rPr>
        <w:t>Australian Dietary Guidelines</w:t>
      </w:r>
      <w:r w:rsidRPr="004B101D">
        <w:rPr>
          <w:rFonts w:cs="Arial"/>
          <w:szCs w:val="16"/>
        </w:rPr>
        <w:t>.</w:t>
      </w:r>
    </w:p>
  </w:footnote>
  <w:footnote w:id="5">
    <w:p w14:paraId="4A4A14AF" w14:textId="77777777" w:rsidR="0034743E" w:rsidRPr="004B101D" w:rsidRDefault="0034743E" w:rsidP="004B101D">
      <w:pPr>
        <w:pStyle w:val="FootnoteText"/>
        <w:rPr>
          <w:szCs w:val="16"/>
        </w:rPr>
      </w:pPr>
      <w:r w:rsidRPr="004B101D">
        <w:rPr>
          <w:rStyle w:val="FootnoteReference"/>
          <w:szCs w:val="16"/>
        </w:rPr>
        <w:footnoteRef/>
      </w:r>
      <w:r w:rsidRPr="004B101D">
        <w:rPr>
          <w:szCs w:val="16"/>
        </w:rPr>
        <w:t xml:space="preserve"> One children’s serve of milk, yoghurt, cheese and/or alternatives is equal </w:t>
      </w:r>
      <w:r w:rsidRPr="004B101D">
        <w:rPr>
          <w:rFonts w:cs="Arial"/>
          <w:szCs w:val="16"/>
        </w:rPr>
        <w:t xml:space="preserve">to half a serve in the </w:t>
      </w:r>
      <w:r w:rsidRPr="004B101D">
        <w:rPr>
          <w:rFonts w:cs="Arial"/>
          <w:i/>
          <w:szCs w:val="16"/>
        </w:rPr>
        <w:t>Australian Dietary Guidelines</w:t>
      </w:r>
      <w:r w:rsidRPr="004B101D">
        <w:rPr>
          <w:rFonts w:cs="Arial"/>
          <w:szCs w:val="16"/>
        </w:rPr>
        <w:t>.</w:t>
      </w:r>
    </w:p>
  </w:footnote>
  <w:footnote w:id="6">
    <w:p w14:paraId="170869D9" w14:textId="77777777" w:rsidR="0034743E" w:rsidRPr="004B101D" w:rsidRDefault="0034743E" w:rsidP="004B101D">
      <w:pPr>
        <w:pStyle w:val="FootnoteText"/>
        <w:rPr>
          <w:szCs w:val="16"/>
        </w:rPr>
      </w:pPr>
      <w:r w:rsidRPr="004B101D">
        <w:rPr>
          <w:rStyle w:val="FootnoteReference"/>
          <w:szCs w:val="16"/>
        </w:rPr>
        <w:footnoteRef/>
      </w:r>
      <w:r w:rsidRPr="004B101D">
        <w:rPr>
          <w:szCs w:val="16"/>
        </w:rPr>
        <w:t xml:space="preserve"> One children’s serve of grain (cereal) foods is equal to</w:t>
      </w:r>
      <w:r w:rsidRPr="004B101D">
        <w:rPr>
          <w:rFonts w:cs="Arial"/>
          <w:szCs w:val="16"/>
        </w:rPr>
        <w:t xml:space="preserve"> half a serve in the </w:t>
      </w:r>
      <w:r w:rsidRPr="004B101D">
        <w:rPr>
          <w:rFonts w:cs="Arial"/>
          <w:i/>
          <w:szCs w:val="16"/>
        </w:rPr>
        <w:t>Australian Dietary Guidelines</w:t>
      </w:r>
      <w:r w:rsidRPr="004B101D">
        <w:rPr>
          <w:rFonts w:cs="Arial"/>
          <w:szCs w:val="16"/>
        </w:rPr>
        <w:t>.</w:t>
      </w:r>
      <w:r w:rsidRPr="004B101D">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1FB5" w14:textId="77777777" w:rsidR="0034743E" w:rsidRDefault="0034743E">
    <w:pPr>
      <w:pStyle w:val="Header"/>
    </w:pPr>
    <w:r>
      <w:rPr>
        <w:noProof/>
      </w:rPr>
      <w:drawing>
        <wp:anchor distT="0" distB="0" distL="114300" distR="114300" simplePos="0" relativeHeight="251657216" behindDoc="1" locked="1" layoutInCell="1" allowOverlap="1" wp14:anchorId="58023028" wp14:editId="66FE47FE">
          <wp:simplePos x="0" y="0"/>
          <wp:positionH relativeFrom="page">
            <wp:posOffset>435610</wp:posOffset>
          </wp:positionH>
          <wp:positionV relativeFrom="page">
            <wp:posOffset>435610</wp:posOffset>
          </wp:positionV>
          <wp:extent cx="7126605" cy="1169670"/>
          <wp:effectExtent l="0" t="0" r="0" b="0"/>
          <wp:wrapNone/>
          <wp:docPr id="1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26605" cy="11696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8047" w14:textId="77777777" w:rsidR="0034743E" w:rsidRDefault="00347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D2C"/>
    <w:multiLevelType w:val="multilevel"/>
    <w:tmpl w:val="10F6348E"/>
    <w:numStyleLink w:val="HEASbullets"/>
  </w:abstractNum>
  <w:abstractNum w:abstractNumId="1" w15:restartNumberingAfterBreak="0">
    <w:nsid w:val="130A1BA6"/>
    <w:multiLevelType w:val="multilevel"/>
    <w:tmpl w:val="DB8AEFA8"/>
    <w:styleLink w:val="HEASnumbered"/>
    <w:lvl w:ilvl="0">
      <w:start w:val="1"/>
      <w:numFmt w:val="decimal"/>
      <w:pStyle w:val="HEASNumbered0"/>
      <w:lvlText w:val="%1"/>
      <w:lvlJc w:val="left"/>
      <w:pPr>
        <w:ind w:left="340" w:hanging="340"/>
      </w:pPr>
      <w:rPr>
        <w:rFonts w:ascii="Arial" w:hAnsi="Arial" w:hint="default"/>
        <w:b/>
        <w:i w:val="0"/>
        <w:color w:val="008041"/>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2A2C62"/>
    <w:multiLevelType w:val="multilevel"/>
    <w:tmpl w:val="10F6348E"/>
    <w:numStyleLink w:val="HEASbullets"/>
  </w:abstractNum>
  <w:abstractNum w:abstractNumId="3" w15:restartNumberingAfterBreak="0">
    <w:nsid w:val="33B13D07"/>
    <w:multiLevelType w:val="multilevel"/>
    <w:tmpl w:val="10F6348E"/>
    <w:styleLink w:val="HEASbullets"/>
    <w:lvl w:ilvl="0">
      <w:start w:val="1"/>
      <w:numFmt w:val="bullet"/>
      <w:pStyle w:val="HEASBullet"/>
      <w:lvlText w:val=""/>
      <w:lvlJc w:val="left"/>
      <w:pPr>
        <w:tabs>
          <w:tab w:val="num" w:pos="170"/>
        </w:tabs>
        <w:ind w:left="170" w:hanging="170"/>
      </w:pPr>
      <w:rPr>
        <w:rFonts w:ascii="Symbol" w:hAnsi="Symbol" w:hint="default"/>
        <w:b/>
        <w:i w:val="0"/>
        <w:color w:val="4EB748"/>
        <w:sz w:val="24"/>
      </w:rPr>
    </w:lvl>
    <w:lvl w:ilvl="1">
      <w:start w:val="1"/>
      <w:numFmt w:val="bullet"/>
      <w:pStyle w:val="HEASBulletlastline"/>
      <w:lvlText w:val=""/>
      <w:lvlJc w:val="left"/>
      <w:pPr>
        <w:tabs>
          <w:tab w:val="num" w:pos="170"/>
        </w:tabs>
        <w:ind w:left="170" w:hanging="170"/>
      </w:pPr>
      <w:rPr>
        <w:rFonts w:ascii="Symbol" w:hAnsi="Symbol" w:hint="default"/>
        <w:b/>
        <w:i w:val="0"/>
        <w:color w:val="4EB748"/>
        <w:sz w:val="24"/>
      </w:rPr>
    </w:lvl>
    <w:lvl w:ilvl="2">
      <w:start w:val="1"/>
      <w:numFmt w:val="bullet"/>
      <w:pStyle w:val="HEASBullet2-Dash"/>
      <w:lvlText w:val="–"/>
      <w:lvlJc w:val="left"/>
      <w:pPr>
        <w:tabs>
          <w:tab w:val="num" w:pos="425"/>
        </w:tabs>
        <w:ind w:left="284" w:hanging="142"/>
      </w:pPr>
      <w:rPr>
        <w:rFonts w:ascii="Times New Roman" w:hAnsi="Times New Roman" w:cs="Times New Roman" w:hint="default"/>
        <w:color w:val="auto"/>
      </w:rPr>
    </w:lvl>
    <w:lvl w:ilvl="3">
      <w:start w:val="1"/>
      <w:numFmt w:val="bullet"/>
      <w:pStyle w:val="HEASBullet2-Dashlastline"/>
      <w:lvlText w:val="–"/>
      <w:lvlJc w:val="left"/>
      <w:pPr>
        <w:tabs>
          <w:tab w:val="num" w:pos="425"/>
        </w:tabs>
        <w:ind w:left="284" w:hanging="142"/>
      </w:pPr>
      <w:rPr>
        <w:rFonts w:ascii="Times New Roman" w:hAnsi="Times New Roman" w:cs="Times New Roman" w:hint="default"/>
        <w:color w:val="auto"/>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FC22484"/>
    <w:multiLevelType w:val="multilevel"/>
    <w:tmpl w:val="10F6348E"/>
    <w:numStyleLink w:val="HEASbullets"/>
  </w:abstractNum>
  <w:abstractNum w:abstractNumId="5" w15:restartNumberingAfterBreak="0">
    <w:nsid w:val="42E62C1D"/>
    <w:multiLevelType w:val="multilevel"/>
    <w:tmpl w:val="10F6348E"/>
    <w:numStyleLink w:val="HEASbullets"/>
  </w:abstractNum>
  <w:abstractNum w:abstractNumId="6" w15:restartNumberingAfterBreak="0">
    <w:nsid w:val="43D61CD7"/>
    <w:multiLevelType w:val="multilevel"/>
    <w:tmpl w:val="10F6348E"/>
    <w:numStyleLink w:val="HEASbullets"/>
  </w:abstractNum>
  <w:abstractNum w:abstractNumId="7" w15:restartNumberingAfterBreak="0">
    <w:nsid w:val="530707BC"/>
    <w:multiLevelType w:val="hybridMultilevel"/>
    <w:tmpl w:val="04849BFE"/>
    <w:lvl w:ilvl="0" w:tplc="CB4230E8">
      <w:start w:val="1"/>
      <w:numFmt w:val="bullet"/>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03E7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CF330E"/>
    <w:multiLevelType w:val="multilevel"/>
    <w:tmpl w:val="10F6348E"/>
    <w:numStyleLink w:val="HEASbullets"/>
  </w:abstractNum>
  <w:abstractNum w:abstractNumId="10" w15:restartNumberingAfterBreak="0">
    <w:nsid w:val="79475A57"/>
    <w:multiLevelType w:val="hybridMultilevel"/>
    <w:tmpl w:val="F95A9364"/>
    <w:lvl w:ilvl="0" w:tplc="55DA0F02">
      <w:start w:val="1"/>
      <w:numFmt w:val="bullet"/>
      <w:lvlText w:val=""/>
      <w:lvlJc w:val="left"/>
      <w:pPr>
        <w:ind w:left="170" w:hanging="170"/>
      </w:pPr>
      <w:rPr>
        <w:rFonts w:ascii="Symbol" w:hAnsi="Symbol" w:hint="default"/>
        <w:b/>
        <w:bCs/>
        <w:i w:val="0"/>
        <w:iCs w:val="0"/>
        <w:color w:val="4CB748"/>
        <w:sz w:val="24"/>
        <w:szCs w:val="24"/>
      </w:rPr>
    </w:lvl>
    <w:lvl w:ilvl="1" w:tplc="04090003">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79910FD3"/>
    <w:multiLevelType w:val="multilevel"/>
    <w:tmpl w:val="DB8AEFA8"/>
    <w:numStyleLink w:val="HEASnumbered"/>
  </w:abstractNum>
  <w:abstractNum w:abstractNumId="12" w15:restartNumberingAfterBreak="0">
    <w:nsid w:val="7A956743"/>
    <w:multiLevelType w:val="multilevel"/>
    <w:tmpl w:val="10F6348E"/>
    <w:numStyleLink w:val="HEASbullets"/>
  </w:abstractNum>
  <w:abstractNum w:abstractNumId="13" w15:restartNumberingAfterBreak="0">
    <w:nsid w:val="7D211EEC"/>
    <w:multiLevelType w:val="multilevel"/>
    <w:tmpl w:val="DB8AEFA8"/>
    <w:numStyleLink w:val="HEASnumbered"/>
  </w:abstractNum>
  <w:num w:numId="1" w16cid:durableId="1103841474">
    <w:abstractNumId w:val="10"/>
  </w:num>
  <w:num w:numId="2" w16cid:durableId="1880823209">
    <w:abstractNumId w:val="7"/>
  </w:num>
  <w:num w:numId="3" w16cid:durableId="283972069">
    <w:abstractNumId w:val="7"/>
  </w:num>
  <w:num w:numId="4" w16cid:durableId="1205605676">
    <w:abstractNumId w:val="10"/>
  </w:num>
  <w:num w:numId="5" w16cid:durableId="550843263">
    <w:abstractNumId w:val="3"/>
  </w:num>
  <w:num w:numId="6" w16cid:durableId="270363056">
    <w:abstractNumId w:val="8"/>
  </w:num>
  <w:num w:numId="7" w16cid:durableId="497501929">
    <w:abstractNumId w:val="2"/>
  </w:num>
  <w:num w:numId="8" w16cid:durableId="678700114">
    <w:abstractNumId w:val="4"/>
  </w:num>
  <w:num w:numId="9" w16cid:durableId="1793673789">
    <w:abstractNumId w:val="5"/>
  </w:num>
  <w:num w:numId="10" w16cid:durableId="477066821">
    <w:abstractNumId w:val="9"/>
  </w:num>
  <w:num w:numId="11" w16cid:durableId="1114178901">
    <w:abstractNumId w:val="12"/>
  </w:num>
  <w:num w:numId="12" w16cid:durableId="1608003014">
    <w:abstractNumId w:val="0"/>
  </w:num>
  <w:num w:numId="13" w16cid:durableId="1839729991">
    <w:abstractNumId w:val="6"/>
  </w:num>
  <w:num w:numId="14" w16cid:durableId="1290434450">
    <w:abstractNumId w:val="1"/>
  </w:num>
  <w:num w:numId="15" w16cid:durableId="428307469">
    <w:abstractNumId w:val="11"/>
  </w:num>
  <w:num w:numId="16" w16cid:durableId="1253514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62"/>
    <w:rsid w:val="00001042"/>
    <w:rsid w:val="00017D77"/>
    <w:rsid w:val="000219D5"/>
    <w:rsid w:val="00032B7A"/>
    <w:rsid w:val="00036786"/>
    <w:rsid w:val="00051A13"/>
    <w:rsid w:val="00075E01"/>
    <w:rsid w:val="000875E1"/>
    <w:rsid w:val="00090A64"/>
    <w:rsid w:val="00091D4F"/>
    <w:rsid w:val="000A30BE"/>
    <w:rsid w:val="000A3A33"/>
    <w:rsid w:val="000A5391"/>
    <w:rsid w:val="000C0696"/>
    <w:rsid w:val="000C0C00"/>
    <w:rsid w:val="000C212D"/>
    <w:rsid w:val="000E4C3B"/>
    <w:rsid w:val="000F353C"/>
    <w:rsid w:val="000F7A1B"/>
    <w:rsid w:val="00111F78"/>
    <w:rsid w:val="001151D8"/>
    <w:rsid w:val="00115564"/>
    <w:rsid w:val="001208B7"/>
    <w:rsid w:val="0012369C"/>
    <w:rsid w:val="00123C1D"/>
    <w:rsid w:val="00145A96"/>
    <w:rsid w:val="00147643"/>
    <w:rsid w:val="00172C66"/>
    <w:rsid w:val="001812AC"/>
    <w:rsid w:val="001A1A1E"/>
    <w:rsid w:val="001A2CA9"/>
    <w:rsid w:val="001A3455"/>
    <w:rsid w:val="001C1F73"/>
    <w:rsid w:val="001C3765"/>
    <w:rsid w:val="001E268F"/>
    <w:rsid w:val="001E2C6B"/>
    <w:rsid w:val="001E38A2"/>
    <w:rsid w:val="001F7E03"/>
    <w:rsid w:val="00225B74"/>
    <w:rsid w:val="00232162"/>
    <w:rsid w:val="0023301C"/>
    <w:rsid w:val="0023404A"/>
    <w:rsid w:val="00236155"/>
    <w:rsid w:val="00236162"/>
    <w:rsid w:val="00242B1C"/>
    <w:rsid w:val="00243A8E"/>
    <w:rsid w:val="00271781"/>
    <w:rsid w:val="002752C5"/>
    <w:rsid w:val="00277E39"/>
    <w:rsid w:val="00294271"/>
    <w:rsid w:val="002A36F3"/>
    <w:rsid w:val="002A55B5"/>
    <w:rsid w:val="002B52CA"/>
    <w:rsid w:val="002D663B"/>
    <w:rsid w:val="00322749"/>
    <w:rsid w:val="00325CFF"/>
    <w:rsid w:val="00326765"/>
    <w:rsid w:val="00335A0A"/>
    <w:rsid w:val="00344A58"/>
    <w:rsid w:val="0034743E"/>
    <w:rsid w:val="00356913"/>
    <w:rsid w:val="003678ED"/>
    <w:rsid w:val="00377184"/>
    <w:rsid w:val="003908D7"/>
    <w:rsid w:val="00393054"/>
    <w:rsid w:val="00393CBB"/>
    <w:rsid w:val="003A1819"/>
    <w:rsid w:val="003B6F0B"/>
    <w:rsid w:val="003B6F0E"/>
    <w:rsid w:val="003C03FA"/>
    <w:rsid w:val="003C0835"/>
    <w:rsid w:val="003C0C3E"/>
    <w:rsid w:val="003C3407"/>
    <w:rsid w:val="003D166C"/>
    <w:rsid w:val="003D5D6B"/>
    <w:rsid w:val="003E5059"/>
    <w:rsid w:val="004130BE"/>
    <w:rsid w:val="00415CED"/>
    <w:rsid w:val="0043401B"/>
    <w:rsid w:val="0043665A"/>
    <w:rsid w:val="004468D5"/>
    <w:rsid w:val="00457B93"/>
    <w:rsid w:val="0046264D"/>
    <w:rsid w:val="004646B6"/>
    <w:rsid w:val="00482EB7"/>
    <w:rsid w:val="00496103"/>
    <w:rsid w:val="004A2E25"/>
    <w:rsid w:val="004B101D"/>
    <w:rsid w:val="004C5C83"/>
    <w:rsid w:val="004C7A2F"/>
    <w:rsid w:val="004D3773"/>
    <w:rsid w:val="004D47C4"/>
    <w:rsid w:val="004E0EC1"/>
    <w:rsid w:val="004F1B21"/>
    <w:rsid w:val="00506E91"/>
    <w:rsid w:val="00525255"/>
    <w:rsid w:val="00531D84"/>
    <w:rsid w:val="00534601"/>
    <w:rsid w:val="00536B22"/>
    <w:rsid w:val="00545902"/>
    <w:rsid w:val="00554F9C"/>
    <w:rsid w:val="00555776"/>
    <w:rsid w:val="005558F9"/>
    <w:rsid w:val="00556DBA"/>
    <w:rsid w:val="005A2E16"/>
    <w:rsid w:val="005A55EF"/>
    <w:rsid w:val="005A6A21"/>
    <w:rsid w:val="005E07F3"/>
    <w:rsid w:val="005F2F91"/>
    <w:rsid w:val="0060320B"/>
    <w:rsid w:val="006074CC"/>
    <w:rsid w:val="006175BC"/>
    <w:rsid w:val="0063383D"/>
    <w:rsid w:val="00636CC9"/>
    <w:rsid w:val="00646942"/>
    <w:rsid w:val="0065222D"/>
    <w:rsid w:val="006522C7"/>
    <w:rsid w:val="00663F2A"/>
    <w:rsid w:val="00677E73"/>
    <w:rsid w:val="00682F32"/>
    <w:rsid w:val="0068421E"/>
    <w:rsid w:val="0068706E"/>
    <w:rsid w:val="0069700E"/>
    <w:rsid w:val="006D3253"/>
    <w:rsid w:val="006E0A50"/>
    <w:rsid w:val="006F3648"/>
    <w:rsid w:val="006F42C6"/>
    <w:rsid w:val="006F4DC7"/>
    <w:rsid w:val="006F73A2"/>
    <w:rsid w:val="00700C1A"/>
    <w:rsid w:val="007058E0"/>
    <w:rsid w:val="00711ECC"/>
    <w:rsid w:val="007372CB"/>
    <w:rsid w:val="00740F5D"/>
    <w:rsid w:val="00745279"/>
    <w:rsid w:val="007675C4"/>
    <w:rsid w:val="00771CEC"/>
    <w:rsid w:val="00781673"/>
    <w:rsid w:val="007834E1"/>
    <w:rsid w:val="0078396B"/>
    <w:rsid w:val="00787055"/>
    <w:rsid w:val="00787F25"/>
    <w:rsid w:val="007B01AB"/>
    <w:rsid w:val="007B51AB"/>
    <w:rsid w:val="007C18FE"/>
    <w:rsid w:val="007D359C"/>
    <w:rsid w:val="007E0ACA"/>
    <w:rsid w:val="007E262C"/>
    <w:rsid w:val="007E2AF4"/>
    <w:rsid w:val="007E4497"/>
    <w:rsid w:val="007E5520"/>
    <w:rsid w:val="007F0B48"/>
    <w:rsid w:val="007F3530"/>
    <w:rsid w:val="00800AF3"/>
    <w:rsid w:val="00805EF3"/>
    <w:rsid w:val="00807AB0"/>
    <w:rsid w:val="00814ABA"/>
    <w:rsid w:val="00816431"/>
    <w:rsid w:val="00831662"/>
    <w:rsid w:val="00832727"/>
    <w:rsid w:val="00833FDF"/>
    <w:rsid w:val="00834F0D"/>
    <w:rsid w:val="008577EF"/>
    <w:rsid w:val="00867C71"/>
    <w:rsid w:val="0087429A"/>
    <w:rsid w:val="008759D2"/>
    <w:rsid w:val="00884DA0"/>
    <w:rsid w:val="00891BC2"/>
    <w:rsid w:val="008A1931"/>
    <w:rsid w:val="008A74BF"/>
    <w:rsid w:val="008A7B17"/>
    <w:rsid w:val="008C2000"/>
    <w:rsid w:val="008C6697"/>
    <w:rsid w:val="008E2C94"/>
    <w:rsid w:val="008F11EB"/>
    <w:rsid w:val="008F1749"/>
    <w:rsid w:val="008F2C99"/>
    <w:rsid w:val="00905FF8"/>
    <w:rsid w:val="00922733"/>
    <w:rsid w:val="009227AA"/>
    <w:rsid w:val="009324C5"/>
    <w:rsid w:val="00954624"/>
    <w:rsid w:val="0097052E"/>
    <w:rsid w:val="00974283"/>
    <w:rsid w:val="00984383"/>
    <w:rsid w:val="00994F8F"/>
    <w:rsid w:val="009A4AB5"/>
    <w:rsid w:val="009C06F9"/>
    <w:rsid w:val="009D1116"/>
    <w:rsid w:val="009E3A56"/>
    <w:rsid w:val="009F5A75"/>
    <w:rsid w:val="00A0013F"/>
    <w:rsid w:val="00A232CD"/>
    <w:rsid w:val="00A36987"/>
    <w:rsid w:val="00A37505"/>
    <w:rsid w:val="00A41052"/>
    <w:rsid w:val="00A4620D"/>
    <w:rsid w:val="00A47AF8"/>
    <w:rsid w:val="00A8214A"/>
    <w:rsid w:val="00A93202"/>
    <w:rsid w:val="00AA4716"/>
    <w:rsid w:val="00AB4B0C"/>
    <w:rsid w:val="00AB5FE2"/>
    <w:rsid w:val="00AB67B1"/>
    <w:rsid w:val="00AC261E"/>
    <w:rsid w:val="00AC6AAF"/>
    <w:rsid w:val="00AD0F13"/>
    <w:rsid w:val="00AE38BF"/>
    <w:rsid w:val="00AF0677"/>
    <w:rsid w:val="00AF1CC9"/>
    <w:rsid w:val="00AF535F"/>
    <w:rsid w:val="00AF6270"/>
    <w:rsid w:val="00B23D0F"/>
    <w:rsid w:val="00B459F8"/>
    <w:rsid w:val="00B5242F"/>
    <w:rsid w:val="00B77625"/>
    <w:rsid w:val="00BB3C7C"/>
    <w:rsid w:val="00BB4079"/>
    <w:rsid w:val="00BC22A2"/>
    <w:rsid w:val="00BE1387"/>
    <w:rsid w:val="00BE62B2"/>
    <w:rsid w:val="00C052DE"/>
    <w:rsid w:val="00C13317"/>
    <w:rsid w:val="00C41E70"/>
    <w:rsid w:val="00C46BD8"/>
    <w:rsid w:val="00C9463E"/>
    <w:rsid w:val="00C977CC"/>
    <w:rsid w:val="00CB190C"/>
    <w:rsid w:val="00CD53E9"/>
    <w:rsid w:val="00CD5706"/>
    <w:rsid w:val="00CD6E35"/>
    <w:rsid w:val="00CD7042"/>
    <w:rsid w:val="00CD7202"/>
    <w:rsid w:val="00CE5C03"/>
    <w:rsid w:val="00CF008B"/>
    <w:rsid w:val="00D00620"/>
    <w:rsid w:val="00D00E54"/>
    <w:rsid w:val="00D017E0"/>
    <w:rsid w:val="00D01E1F"/>
    <w:rsid w:val="00D033AA"/>
    <w:rsid w:val="00D06D65"/>
    <w:rsid w:val="00D11E3A"/>
    <w:rsid w:val="00D13A86"/>
    <w:rsid w:val="00D14680"/>
    <w:rsid w:val="00D3373E"/>
    <w:rsid w:val="00D45995"/>
    <w:rsid w:val="00D51542"/>
    <w:rsid w:val="00D5170C"/>
    <w:rsid w:val="00D648F0"/>
    <w:rsid w:val="00D86A13"/>
    <w:rsid w:val="00D91F77"/>
    <w:rsid w:val="00D9329A"/>
    <w:rsid w:val="00D96359"/>
    <w:rsid w:val="00DA6CC4"/>
    <w:rsid w:val="00DA6E6D"/>
    <w:rsid w:val="00DC13B3"/>
    <w:rsid w:val="00DC62AE"/>
    <w:rsid w:val="00DD2920"/>
    <w:rsid w:val="00DE0EF6"/>
    <w:rsid w:val="00DE6A20"/>
    <w:rsid w:val="00DF5C6C"/>
    <w:rsid w:val="00E04AC3"/>
    <w:rsid w:val="00E21517"/>
    <w:rsid w:val="00E27231"/>
    <w:rsid w:val="00E40606"/>
    <w:rsid w:val="00E42C2D"/>
    <w:rsid w:val="00E471BC"/>
    <w:rsid w:val="00E472FF"/>
    <w:rsid w:val="00E5247F"/>
    <w:rsid w:val="00E53C8E"/>
    <w:rsid w:val="00E74502"/>
    <w:rsid w:val="00E85B42"/>
    <w:rsid w:val="00E97543"/>
    <w:rsid w:val="00EA1CA5"/>
    <w:rsid w:val="00EB324F"/>
    <w:rsid w:val="00EB7FBE"/>
    <w:rsid w:val="00EC7976"/>
    <w:rsid w:val="00ED1BE4"/>
    <w:rsid w:val="00EF0C7E"/>
    <w:rsid w:val="00EF729C"/>
    <w:rsid w:val="00F0144B"/>
    <w:rsid w:val="00F049B6"/>
    <w:rsid w:val="00F07008"/>
    <w:rsid w:val="00F31FAF"/>
    <w:rsid w:val="00F56AD5"/>
    <w:rsid w:val="00F57FF5"/>
    <w:rsid w:val="00F61F7F"/>
    <w:rsid w:val="00F67D91"/>
    <w:rsid w:val="00F92DD8"/>
    <w:rsid w:val="00FD0B7F"/>
    <w:rsid w:val="00FE4132"/>
    <w:rsid w:val="00FF2C5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737A6"/>
  <w15:docId w15:val="{DDD8A793-8280-4C8C-AFC6-DFA1C005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80" w:line="26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7E2AF4"/>
  </w:style>
  <w:style w:type="paragraph" w:styleId="Heading1">
    <w:name w:val="heading 1"/>
    <w:basedOn w:val="Normal"/>
    <w:next w:val="Normal"/>
    <w:link w:val="Heading1Char"/>
    <w:uiPriority w:val="9"/>
    <w:semiHidden/>
    <w:rsid w:val="00F049B6"/>
    <w:pPr>
      <w:keepNext/>
      <w:keepLines/>
      <w:spacing w:before="240" w:after="0"/>
      <w:outlineLvl w:val="0"/>
    </w:pPr>
    <w:rPr>
      <w:rFonts w:asciiTheme="majorHAnsi" w:eastAsiaTheme="majorEastAsia" w:hAnsiTheme="majorHAnsi" w:cstheme="majorBidi"/>
      <w:color w:val="3E3F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
    <w:unhideWhenUsed/>
    <w:rsid w:val="000219D5"/>
    <w:pPr>
      <w:tabs>
        <w:tab w:val="center" w:pos="4513"/>
        <w:tab w:val="right" w:pos="9026"/>
      </w:tabs>
    </w:pPr>
  </w:style>
  <w:style w:type="character" w:customStyle="1" w:styleId="HeaderChar">
    <w:name w:val="Header Char"/>
    <w:basedOn w:val="DefaultParagraphFont"/>
    <w:link w:val="Header"/>
    <w:uiPriority w:val="9"/>
    <w:rsid w:val="00A8214A"/>
    <w:rPr>
      <w:color w:val="545554"/>
      <w:sz w:val="16"/>
    </w:rPr>
  </w:style>
  <w:style w:type="paragraph" w:styleId="Footer">
    <w:name w:val="footer"/>
    <w:basedOn w:val="Normal"/>
    <w:link w:val="FooterChar"/>
    <w:uiPriority w:val="8"/>
    <w:unhideWhenUsed/>
    <w:rsid w:val="00EB324F"/>
    <w:pPr>
      <w:tabs>
        <w:tab w:val="right" w:pos="6900"/>
      </w:tabs>
      <w:spacing w:after="0" w:line="240" w:lineRule="auto"/>
      <w:ind w:left="-3646" w:right="-142"/>
    </w:pPr>
    <w:rPr>
      <w:color w:val="545554"/>
      <w:sz w:val="16"/>
    </w:rPr>
  </w:style>
  <w:style w:type="character" w:customStyle="1" w:styleId="FooterChar">
    <w:name w:val="Footer Char"/>
    <w:basedOn w:val="DefaultParagraphFont"/>
    <w:link w:val="Footer"/>
    <w:uiPriority w:val="8"/>
    <w:rsid w:val="00A8214A"/>
    <w:rPr>
      <w:color w:val="545554"/>
      <w:sz w:val="16"/>
    </w:rPr>
  </w:style>
  <w:style w:type="character" w:customStyle="1" w:styleId="Heading1Char">
    <w:name w:val="Heading 1 Char"/>
    <w:basedOn w:val="DefaultParagraphFont"/>
    <w:link w:val="Heading1"/>
    <w:uiPriority w:val="9"/>
    <w:semiHidden/>
    <w:rsid w:val="00F049B6"/>
    <w:rPr>
      <w:rFonts w:asciiTheme="majorHAnsi" w:eastAsiaTheme="majorEastAsia" w:hAnsiTheme="majorHAnsi" w:cstheme="majorBidi"/>
      <w:color w:val="3E3F3E" w:themeColor="accent1" w:themeShade="BF"/>
      <w:sz w:val="32"/>
      <w:szCs w:val="32"/>
    </w:rPr>
  </w:style>
  <w:style w:type="paragraph" w:customStyle="1" w:styleId="HEASHeading1">
    <w:name w:val="HEAS Heading 1"/>
    <w:next w:val="HEASBody"/>
    <w:qFormat/>
    <w:rsid w:val="00CD53E9"/>
    <w:pPr>
      <w:keepNext/>
      <w:spacing w:before="360" w:after="160" w:line="420" w:lineRule="exact"/>
    </w:pPr>
    <w:rPr>
      <w:rFonts w:ascii="Arial" w:eastAsia="Cambria" w:hAnsi="Arial" w:cs="Arial"/>
      <w:color w:val="008041"/>
      <w:sz w:val="36"/>
      <w:szCs w:val="36"/>
      <w:lang w:val="en-US" w:eastAsia="en-US"/>
    </w:rPr>
  </w:style>
  <w:style w:type="paragraph" w:styleId="BodyText">
    <w:name w:val="Body Text"/>
    <w:basedOn w:val="Normal"/>
    <w:link w:val="BodyTextChar"/>
    <w:uiPriority w:val="99"/>
    <w:semiHidden/>
    <w:rsid w:val="00F049B6"/>
    <w:pPr>
      <w:spacing w:after="120"/>
    </w:pPr>
  </w:style>
  <w:style w:type="character" w:customStyle="1" w:styleId="BodyTextChar">
    <w:name w:val="Body Text Char"/>
    <w:basedOn w:val="DefaultParagraphFont"/>
    <w:link w:val="BodyText"/>
    <w:uiPriority w:val="99"/>
    <w:semiHidden/>
    <w:rsid w:val="00A36987"/>
  </w:style>
  <w:style w:type="paragraph" w:customStyle="1" w:styleId="HEASBody">
    <w:name w:val="HEAS Body"/>
    <w:uiPriority w:val="1"/>
    <w:qFormat/>
    <w:rsid w:val="00F049B6"/>
    <w:pPr>
      <w:spacing w:after="100"/>
    </w:pPr>
    <w:rPr>
      <w:rFonts w:ascii="Arial" w:eastAsia="MS Mincho" w:hAnsi="Arial" w:cs="Arial"/>
      <w:szCs w:val="24"/>
      <w:lang w:eastAsia="en-US"/>
    </w:rPr>
  </w:style>
  <w:style w:type="paragraph" w:customStyle="1" w:styleId="HEASHeading2">
    <w:name w:val="HEAS Heading 2"/>
    <w:next w:val="HEASBody"/>
    <w:qFormat/>
    <w:rsid w:val="00CD53E9"/>
    <w:pPr>
      <w:keepNext/>
      <w:tabs>
        <w:tab w:val="left" w:pos="1093"/>
      </w:tabs>
      <w:spacing w:before="240" w:line="300" w:lineRule="exact"/>
    </w:pPr>
    <w:rPr>
      <w:rFonts w:ascii="Arial" w:eastAsia="MS Mincho" w:hAnsi="Arial" w:cs="Arial"/>
      <w:color w:val="224099"/>
      <w:sz w:val="26"/>
      <w:szCs w:val="26"/>
      <w:lang w:eastAsia="en-US"/>
    </w:rPr>
  </w:style>
  <w:style w:type="paragraph" w:customStyle="1" w:styleId="HEASHeading3">
    <w:name w:val="HEAS Heading 3"/>
    <w:next w:val="HEASBody"/>
    <w:qFormat/>
    <w:rsid w:val="00CD53E9"/>
    <w:pPr>
      <w:keepNext/>
    </w:pPr>
    <w:rPr>
      <w:rFonts w:ascii="Arial" w:eastAsia="Geneva" w:hAnsi="Arial" w:cs="Arial"/>
      <w:b/>
      <w:color w:val="545554"/>
      <w:sz w:val="22"/>
      <w:szCs w:val="24"/>
      <w:lang w:eastAsia="en-US"/>
    </w:rPr>
  </w:style>
  <w:style w:type="paragraph" w:customStyle="1" w:styleId="HEASHeading4">
    <w:name w:val="HEAS Heading 4"/>
    <w:next w:val="HEASBody"/>
    <w:qFormat/>
    <w:rsid w:val="00CD53E9"/>
    <w:pPr>
      <w:keepNext/>
    </w:pPr>
    <w:rPr>
      <w:rFonts w:ascii="Arial" w:eastAsia="MS Mincho" w:hAnsi="Arial" w:cs="Arial"/>
      <w:b/>
      <w:color w:val="C2531A"/>
      <w:szCs w:val="24"/>
      <w:lang w:eastAsia="en-US"/>
    </w:rPr>
  </w:style>
  <w:style w:type="paragraph" w:customStyle="1" w:styleId="HEASHeading5">
    <w:name w:val="HEAS Heading 5"/>
    <w:next w:val="HEASBody"/>
    <w:qFormat/>
    <w:rsid w:val="00CD53E9"/>
    <w:pPr>
      <w:keepNext/>
      <w:kinsoku w:val="0"/>
      <w:overflowPunct w:val="0"/>
      <w:spacing w:after="100"/>
      <w:ind w:right="57"/>
      <w:textAlignment w:val="baseline"/>
    </w:pPr>
    <w:rPr>
      <w:rFonts w:ascii="Arial" w:eastAsia="Cambria" w:hAnsi="Arial" w:cs="Arial"/>
      <w:b/>
      <w:lang w:val="en-US" w:eastAsia="en-US"/>
    </w:rPr>
  </w:style>
  <w:style w:type="character" w:styleId="FollowedHyperlink">
    <w:name w:val="FollowedHyperlink"/>
    <w:basedOn w:val="DefaultParagraphFont"/>
    <w:uiPriority w:val="11"/>
    <w:rsid w:val="002A36F3"/>
    <w:rPr>
      <w:color w:val="C2531A"/>
      <w:u w:val="single"/>
    </w:rPr>
  </w:style>
  <w:style w:type="character" w:styleId="Hyperlink">
    <w:name w:val="Hyperlink"/>
    <w:basedOn w:val="DefaultParagraphFont"/>
    <w:uiPriority w:val="99"/>
    <w:rsid w:val="002A36F3"/>
    <w:rPr>
      <w:color w:val="C2531A"/>
      <w:u w:val="single"/>
    </w:rPr>
  </w:style>
  <w:style w:type="table" w:customStyle="1" w:styleId="HEASTable1">
    <w:name w:val="HEAS Table 1"/>
    <w:basedOn w:val="TableNormal"/>
    <w:uiPriority w:val="59"/>
    <w:rsid w:val="00DE0EF6"/>
    <w:pPr>
      <w:spacing w:after="0"/>
    </w:pPr>
    <w:rPr>
      <w:rFonts w:ascii="Arial" w:eastAsia="Times New Roman" w:hAnsi="Arial" w:cs="Times New Roman"/>
      <w:szCs w:val="22"/>
      <w:lang w:val="en-NZ" w:eastAsia="en-NZ"/>
    </w:rPr>
    <w:tblPr>
      <w:tblBorders>
        <w:bottom w:val="single" w:sz="12" w:space="0" w:color="C4E6DC"/>
        <w:insideH w:val="single" w:sz="12" w:space="0" w:color="C4E6DC"/>
        <w:insideV w:val="single" w:sz="12" w:space="0" w:color="C4E6DC"/>
      </w:tblBorders>
      <w:tblCellMar>
        <w:top w:w="57" w:type="dxa"/>
        <w:bottom w:w="57" w:type="dxa"/>
        <w:right w:w="57" w:type="dxa"/>
      </w:tblCellMar>
    </w:tblPr>
    <w:trPr>
      <w:trHeight w:val="397"/>
    </w:trPr>
    <w:tcPr>
      <w:tcMar>
        <w:top w:w="57" w:type="dxa"/>
        <w:bottom w:w="57" w:type="dxa"/>
      </w:tcMar>
    </w:tcPr>
    <w:tblStylePr w:type="firstRow">
      <w:pPr>
        <w:wordWrap/>
        <w:spacing w:beforeLines="0" w:before="60" w:beforeAutospacing="0" w:afterLines="0" w:after="60" w:afterAutospacing="0" w:line="240" w:lineRule="atLeast"/>
        <w:ind w:leftChars="0" w:left="0" w:rightChars="0" w:right="57" w:firstLineChars="0" w:firstLine="0"/>
        <w:jc w:val="left"/>
      </w:pPr>
      <w:rPr>
        <w:rFonts w:ascii="Arial" w:hAnsi="Arial"/>
        <w:color w:val="008041"/>
        <w:sz w:val="26"/>
      </w:rPr>
      <w:tblPr/>
      <w:trPr>
        <w:cantSplit/>
        <w:tblHeader/>
      </w:trPr>
      <w:tcPr>
        <w:tcBorders>
          <w:top w:val="single" w:sz="18" w:space="0" w:color="008041"/>
          <w:left w:val="nil"/>
          <w:bottom w:val="nil"/>
          <w:right w:val="nil"/>
          <w:insideH w:val="nil"/>
          <w:insideV w:val="nil"/>
          <w:tl2br w:val="nil"/>
          <w:tr2bl w:val="nil"/>
        </w:tcBorders>
      </w:tcPr>
    </w:tblStylePr>
    <w:tblStylePr w:type="firstCol">
      <w:tblPr/>
      <w:tcPr>
        <w:tcMar>
          <w:top w:w="57" w:type="dxa"/>
          <w:left w:w="0" w:type="nil"/>
          <w:bottom w:w="57" w:type="dxa"/>
          <w:right w:w="57" w:type="dxa"/>
        </w:tcMar>
      </w:tcPr>
    </w:tblStylePr>
  </w:style>
  <w:style w:type="table" w:styleId="TableGrid">
    <w:name w:val="Table Grid"/>
    <w:basedOn w:val="TableNormal"/>
    <w:uiPriority w:val="59"/>
    <w:rsid w:val="00115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Stableheader1">
    <w:name w:val="HEAS table header 1"/>
    <w:uiPriority w:val="4"/>
    <w:qFormat/>
    <w:rsid w:val="00115564"/>
    <w:pPr>
      <w:spacing w:before="60" w:after="60" w:line="240" w:lineRule="atLeast"/>
      <w:ind w:right="57"/>
    </w:pPr>
    <w:rPr>
      <w:rFonts w:ascii="Arial" w:eastAsia="Times New Roman" w:hAnsi="Arial" w:cs="Arial"/>
      <w:color w:val="008041"/>
      <w:sz w:val="26"/>
      <w:szCs w:val="26"/>
      <w:lang w:eastAsia="en-US"/>
    </w:rPr>
  </w:style>
  <w:style w:type="paragraph" w:customStyle="1" w:styleId="HEASTableheader2">
    <w:name w:val="HEAS Table header 2"/>
    <w:basedOn w:val="Normal"/>
    <w:uiPriority w:val="4"/>
    <w:qFormat/>
    <w:rsid w:val="001A1A1E"/>
    <w:pPr>
      <w:tabs>
        <w:tab w:val="left" w:pos="9280"/>
        <w:tab w:val="left" w:pos="9372"/>
        <w:tab w:val="right" w:pos="10425"/>
      </w:tabs>
      <w:kinsoku w:val="0"/>
      <w:overflowPunct w:val="0"/>
      <w:spacing w:after="0" w:line="240" w:lineRule="atLeast"/>
      <w:ind w:right="227"/>
      <w:textAlignment w:val="baseline"/>
    </w:pPr>
    <w:rPr>
      <w:rFonts w:ascii="Arial" w:eastAsia="Cambria" w:hAnsi="Arial" w:cs="Arial"/>
      <w:color w:val="545554"/>
      <w:sz w:val="22"/>
      <w:szCs w:val="22"/>
      <w:lang w:val="en-US" w:eastAsia="en-US"/>
    </w:rPr>
  </w:style>
  <w:style w:type="paragraph" w:customStyle="1" w:styleId="HEASMasthead1">
    <w:name w:val="HEAS Masthead 1"/>
    <w:basedOn w:val="Normal"/>
    <w:uiPriority w:val="5"/>
    <w:qFormat/>
    <w:rsid w:val="00EB324F"/>
    <w:pPr>
      <w:kinsoku w:val="0"/>
      <w:overflowPunct w:val="0"/>
      <w:spacing w:after="0" w:line="500" w:lineRule="exact"/>
      <w:jc w:val="right"/>
      <w:textAlignment w:val="baseline"/>
    </w:pPr>
    <w:rPr>
      <w:rFonts w:ascii="Arial" w:eastAsia="Cambria" w:hAnsi="Arial" w:cs="Arial"/>
      <w:b/>
      <w:color w:val="FFFFFF" w:themeColor="background1"/>
      <w:sz w:val="36"/>
      <w:szCs w:val="44"/>
      <w:lang w:val="en-US" w:eastAsia="en-US"/>
    </w:rPr>
  </w:style>
  <w:style w:type="paragraph" w:customStyle="1" w:styleId="HEASMasthead2">
    <w:name w:val="HEAS Masthead 2"/>
    <w:basedOn w:val="HEASMasthead1"/>
    <w:uiPriority w:val="5"/>
    <w:qFormat/>
    <w:rsid w:val="00D14680"/>
    <w:pPr>
      <w:spacing w:line="420" w:lineRule="exact"/>
    </w:pPr>
    <w:rPr>
      <w:b w:val="0"/>
      <w:szCs w:val="36"/>
    </w:rPr>
  </w:style>
  <w:style w:type="paragraph" w:customStyle="1" w:styleId="HEASStatement1">
    <w:name w:val="HEAS Statement 1"/>
    <w:uiPriority w:val="7"/>
    <w:qFormat/>
    <w:rsid w:val="007372CB"/>
    <w:pPr>
      <w:pBdr>
        <w:top w:val="dotted" w:sz="4" w:space="1" w:color="0BB89B"/>
      </w:pBdr>
      <w:spacing w:after="0" w:line="210" w:lineRule="exact"/>
    </w:pPr>
    <w:rPr>
      <w:rFonts w:ascii="Arial" w:eastAsia="Cambria" w:hAnsi="Arial" w:cs="Arial"/>
      <w:b/>
      <w:color w:val="545554"/>
      <w:sz w:val="16"/>
      <w:szCs w:val="16"/>
      <w:lang w:val="en-US" w:eastAsia="en-US"/>
    </w:rPr>
  </w:style>
  <w:style w:type="paragraph" w:customStyle="1" w:styleId="HEASStatement2">
    <w:name w:val="HEAS Statement 2"/>
    <w:uiPriority w:val="7"/>
    <w:qFormat/>
    <w:rsid w:val="007372CB"/>
    <w:pPr>
      <w:pBdr>
        <w:top w:val="dotted" w:sz="4" w:space="1" w:color="0BB89B"/>
      </w:pBdr>
      <w:spacing w:after="0" w:line="210" w:lineRule="exact"/>
    </w:pPr>
    <w:rPr>
      <w:rFonts w:ascii="Arial" w:eastAsia="Cambria" w:hAnsi="Arial" w:cs="Arial"/>
      <w:color w:val="545554"/>
      <w:sz w:val="16"/>
      <w:szCs w:val="16"/>
      <w:lang w:val="en-US" w:eastAsia="en-US"/>
    </w:rPr>
  </w:style>
  <w:style w:type="character" w:styleId="PlaceholderText">
    <w:name w:val="Placeholder Text"/>
    <w:basedOn w:val="DefaultParagraphFont"/>
    <w:uiPriority w:val="99"/>
    <w:semiHidden/>
    <w:rsid w:val="008C6697"/>
    <w:rPr>
      <w:color w:val="808080"/>
    </w:rPr>
  </w:style>
  <w:style w:type="paragraph" w:customStyle="1" w:styleId="HEASBullet">
    <w:name w:val="HEAS Bullet"/>
    <w:basedOn w:val="Normal"/>
    <w:uiPriority w:val="2"/>
    <w:qFormat/>
    <w:rsid w:val="001E268F"/>
    <w:pPr>
      <w:numPr>
        <w:numId w:val="13"/>
      </w:numPr>
    </w:pPr>
    <w:rPr>
      <w:rFonts w:ascii="Arial" w:eastAsia="MS Mincho" w:hAnsi="Arial" w:cs="Times New Roman"/>
      <w:lang w:eastAsia="en-US"/>
    </w:rPr>
  </w:style>
  <w:style w:type="paragraph" w:customStyle="1" w:styleId="HEASBullet2-Dashlastline">
    <w:name w:val="HEAS Bullet 2 - Dash last line"/>
    <w:basedOn w:val="Normal"/>
    <w:uiPriority w:val="2"/>
    <w:qFormat/>
    <w:rsid w:val="001E268F"/>
    <w:pPr>
      <w:numPr>
        <w:ilvl w:val="3"/>
        <w:numId w:val="13"/>
      </w:numPr>
      <w:tabs>
        <w:tab w:val="clear" w:pos="425"/>
        <w:tab w:val="left" w:pos="426"/>
      </w:tabs>
      <w:spacing w:after="120"/>
    </w:pPr>
    <w:rPr>
      <w:rFonts w:ascii="Arial" w:eastAsia="MS Mincho" w:hAnsi="Arial" w:cs="Times New Roman"/>
      <w:lang w:eastAsia="en-US"/>
    </w:rPr>
  </w:style>
  <w:style w:type="paragraph" w:customStyle="1" w:styleId="HEASBullet2-Dash">
    <w:name w:val="HEAS Bullet 2 - Dash"/>
    <w:basedOn w:val="HEASBullet2-Dashlastline"/>
    <w:uiPriority w:val="2"/>
    <w:qFormat/>
    <w:rsid w:val="001E268F"/>
    <w:pPr>
      <w:numPr>
        <w:ilvl w:val="2"/>
      </w:numPr>
      <w:tabs>
        <w:tab w:val="clear" w:pos="425"/>
      </w:tabs>
      <w:spacing w:after="80"/>
    </w:pPr>
  </w:style>
  <w:style w:type="paragraph" w:customStyle="1" w:styleId="HEASBulletlastline">
    <w:name w:val="HEAS Bullet last line"/>
    <w:basedOn w:val="HEASBullet"/>
    <w:uiPriority w:val="2"/>
    <w:qFormat/>
    <w:rsid w:val="00534601"/>
    <w:pPr>
      <w:numPr>
        <w:ilvl w:val="1"/>
      </w:numPr>
      <w:spacing w:after="160"/>
    </w:pPr>
  </w:style>
  <w:style w:type="character" w:customStyle="1" w:styleId="HEASfollowonfooterChar">
    <w:name w:val="HEAS follow on footer Char"/>
    <w:basedOn w:val="DefaultParagraphFont"/>
    <w:link w:val="HEASfollowonfooter"/>
    <w:uiPriority w:val="8"/>
    <w:rsid w:val="00A8214A"/>
    <w:rPr>
      <w:rFonts w:ascii="Arial" w:eastAsia="Times New Roman" w:hAnsi="Arial" w:cs="Arial"/>
      <w:color w:val="008041"/>
      <w:sz w:val="16"/>
      <w:szCs w:val="16"/>
      <w:lang w:eastAsia="en-US"/>
    </w:rPr>
  </w:style>
  <w:style w:type="paragraph" w:customStyle="1" w:styleId="HEASfollowonfooter">
    <w:name w:val="HEAS follow on footer"/>
    <w:link w:val="HEASfollowonfooterChar"/>
    <w:uiPriority w:val="8"/>
    <w:rsid w:val="00DA6E6D"/>
    <w:pPr>
      <w:tabs>
        <w:tab w:val="right" w:pos="6898"/>
        <w:tab w:val="right" w:pos="10632"/>
      </w:tabs>
      <w:spacing w:after="0" w:line="240" w:lineRule="auto"/>
      <w:ind w:left="-3646" w:right="-142"/>
    </w:pPr>
    <w:rPr>
      <w:rFonts w:ascii="Arial" w:eastAsia="Times New Roman" w:hAnsi="Arial" w:cs="Arial"/>
      <w:color w:val="008041"/>
      <w:sz w:val="16"/>
      <w:szCs w:val="16"/>
      <w:lang w:eastAsia="en-US"/>
    </w:rPr>
  </w:style>
  <w:style w:type="numbering" w:customStyle="1" w:styleId="HEASbullets">
    <w:name w:val="HEAS bullets"/>
    <w:uiPriority w:val="99"/>
    <w:rsid w:val="001E268F"/>
    <w:pPr>
      <w:numPr>
        <w:numId w:val="5"/>
      </w:numPr>
    </w:pPr>
  </w:style>
  <w:style w:type="paragraph" w:customStyle="1" w:styleId="HEASIntropara">
    <w:name w:val="HEAS Intro para"/>
    <w:basedOn w:val="Normal"/>
    <w:uiPriority w:val="6"/>
    <w:qFormat/>
    <w:rsid w:val="002A55B5"/>
    <w:pPr>
      <w:tabs>
        <w:tab w:val="left" w:pos="3266"/>
      </w:tabs>
      <w:kinsoku w:val="0"/>
      <w:overflowPunct w:val="0"/>
      <w:spacing w:after="160" w:line="400" w:lineRule="exact"/>
      <w:ind w:right="57"/>
      <w:textAlignment w:val="baseline"/>
    </w:pPr>
    <w:rPr>
      <w:rFonts w:ascii="Arial" w:eastAsia="Cambria" w:hAnsi="Arial" w:cs="Arial"/>
      <w:color w:val="224099"/>
      <w:sz w:val="32"/>
      <w:szCs w:val="26"/>
      <w:lang w:eastAsia="en-US"/>
    </w:rPr>
  </w:style>
  <w:style w:type="table" w:customStyle="1" w:styleId="HEASTable2">
    <w:name w:val="HEAS Table 2"/>
    <w:basedOn w:val="HEASTable1"/>
    <w:uiPriority w:val="99"/>
    <w:rsid w:val="007B01AB"/>
    <w:tblPr>
      <w:tblCellMar>
        <w:top w:w="40" w:type="dxa"/>
        <w:bottom w:w="17" w:type="dxa"/>
        <w:right w:w="113" w:type="dxa"/>
      </w:tblCellMar>
    </w:tblPr>
    <w:tblStylePr w:type="firstRow">
      <w:pPr>
        <w:wordWrap/>
        <w:spacing w:beforeLines="0" w:before="0" w:beforeAutospacing="0" w:afterLines="0" w:after="0" w:afterAutospacing="0" w:line="240" w:lineRule="atLeast"/>
        <w:ind w:leftChars="0" w:left="0" w:rightChars="0" w:right="227" w:firstLineChars="0" w:firstLine="0"/>
        <w:jc w:val="left"/>
      </w:pPr>
      <w:rPr>
        <w:rFonts w:ascii="Arial" w:hAnsi="Arial"/>
        <w:b w:val="0"/>
        <w:i w:val="0"/>
        <w:color w:val="545554"/>
        <w:sz w:val="22"/>
      </w:rPr>
      <w:tblPr/>
      <w:trPr>
        <w:cantSplit/>
        <w:tblHeader/>
      </w:trPr>
      <w:tcPr>
        <w:tcBorders>
          <w:top w:val="single" w:sz="4" w:space="0" w:color="C4E6DC"/>
          <w:left w:val="nil"/>
          <w:bottom w:val="single" w:sz="4" w:space="0" w:color="C4E6DC"/>
          <w:right w:val="nil"/>
          <w:insideH w:val="nil"/>
          <w:insideV w:val="nil"/>
          <w:tl2br w:val="nil"/>
          <w:tr2bl w:val="nil"/>
        </w:tcBorders>
        <w:shd w:val="clear" w:color="auto" w:fill="C4E6DC"/>
      </w:tcPr>
    </w:tblStylePr>
    <w:tblStylePr w:type="firstCol">
      <w:pPr>
        <w:wordWrap/>
        <w:spacing w:beforeLines="0" w:before="0" w:beforeAutospacing="0" w:afterLines="0" w:after="0" w:afterAutospacing="0" w:line="260" w:lineRule="exact"/>
      </w:pPr>
      <w:rPr>
        <w:rFonts w:ascii="Arial" w:hAnsi="Arial"/>
        <w:b/>
        <w:i w:val="0"/>
        <w:sz w:val="20"/>
      </w:rPr>
      <w:tblPr/>
      <w:tcPr>
        <w:tcMar>
          <w:top w:w="57" w:type="dxa"/>
          <w:left w:w="0" w:type="nil"/>
          <w:bottom w:w="57" w:type="dxa"/>
          <w:right w:w="57" w:type="dxa"/>
        </w:tcMar>
      </w:tcPr>
    </w:tblStylePr>
  </w:style>
  <w:style w:type="numbering" w:customStyle="1" w:styleId="HEASnumbered">
    <w:name w:val="HEAS numbered"/>
    <w:uiPriority w:val="99"/>
    <w:rsid w:val="00EA1CA5"/>
    <w:pPr>
      <w:numPr>
        <w:numId w:val="14"/>
      </w:numPr>
    </w:pPr>
  </w:style>
  <w:style w:type="paragraph" w:customStyle="1" w:styleId="HEASNumbered0">
    <w:name w:val="HEAS Numbered"/>
    <w:basedOn w:val="Normal"/>
    <w:uiPriority w:val="3"/>
    <w:qFormat/>
    <w:rsid w:val="00EA1CA5"/>
    <w:pPr>
      <w:numPr>
        <w:numId w:val="14"/>
      </w:numPr>
      <w:spacing w:after="100"/>
    </w:pPr>
    <w:rPr>
      <w:rFonts w:ascii="Arial" w:eastAsia="MS Mincho" w:hAnsi="Arial" w:cs="Times New Roman"/>
      <w:lang w:val="en-US" w:eastAsia="en-US"/>
    </w:rPr>
  </w:style>
  <w:style w:type="character" w:customStyle="1" w:styleId="HEASTrafficLight-Green">
    <w:name w:val="HEAS Traffic Light - Green"/>
    <w:basedOn w:val="DefaultParagraphFont"/>
    <w:uiPriority w:val="1"/>
    <w:qFormat/>
    <w:rsid w:val="00646942"/>
    <w:rPr>
      <w:color w:val="008041"/>
    </w:rPr>
  </w:style>
  <w:style w:type="character" w:customStyle="1" w:styleId="HEASTrafficLight-Red">
    <w:name w:val="HEAS Traffic Light - Red"/>
    <w:basedOn w:val="DefaultParagraphFont"/>
    <w:uiPriority w:val="1"/>
    <w:qFormat/>
    <w:rsid w:val="00646942"/>
    <w:rPr>
      <w:color w:val="DC0A0B"/>
    </w:rPr>
  </w:style>
  <w:style w:type="character" w:customStyle="1" w:styleId="HEASTrafficLight-Amber">
    <w:name w:val="HEAS Traffic Light - Amber"/>
    <w:basedOn w:val="DefaultParagraphFont"/>
    <w:uiPriority w:val="1"/>
    <w:qFormat/>
    <w:rsid w:val="00646942"/>
    <w:rPr>
      <w:color w:val="AB6310"/>
    </w:rPr>
  </w:style>
  <w:style w:type="character" w:styleId="EndnoteReference">
    <w:name w:val="endnote reference"/>
    <w:basedOn w:val="DefaultParagraphFont"/>
    <w:uiPriority w:val="99"/>
    <w:semiHidden/>
    <w:rsid w:val="00A36987"/>
    <w:rPr>
      <w:vertAlign w:val="superscript"/>
    </w:rPr>
  </w:style>
  <w:style w:type="paragraph" w:styleId="EndnoteText">
    <w:name w:val="endnote text"/>
    <w:basedOn w:val="Normal"/>
    <w:link w:val="EndnoteTextChar"/>
    <w:uiPriority w:val="99"/>
    <w:semiHidden/>
    <w:rsid w:val="00A36987"/>
    <w:pPr>
      <w:spacing w:after="0" w:line="240" w:lineRule="auto"/>
    </w:pPr>
    <w:rPr>
      <w:sz w:val="16"/>
    </w:rPr>
  </w:style>
  <w:style w:type="character" w:customStyle="1" w:styleId="EndnoteTextChar">
    <w:name w:val="Endnote Text Char"/>
    <w:basedOn w:val="DefaultParagraphFont"/>
    <w:link w:val="EndnoteText"/>
    <w:uiPriority w:val="99"/>
    <w:semiHidden/>
    <w:rsid w:val="00A36987"/>
    <w:rPr>
      <w:sz w:val="16"/>
    </w:rPr>
  </w:style>
  <w:style w:type="character" w:styleId="FootnoteReference">
    <w:name w:val="footnote reference"/>
    <w:basedOn w:val="DefaultParagraphFont"/>
    <w:uiPriority w:val="99"/>
    <w:semiHidden/>
    <w:rsid w:val="00A36987"/>
    <w:rPr>
      <w:vertAlign w:val="superscript"/>
    </w:rPr>
  </w:style>
  <w:style w:type="paragraph" w:styleId="FootnoteText">
    <w:name w:val="footnote text"/>
    <w:basedOn w:val="Normal"/>
    <w:link w:val="FootnoteTextChar"/>
    <w:uiPriority w:val="99"/>
    <w:semiHidden/>
    <w:rsid w:val="00A36987"/>
    <w:pPr>
      <w:spacing w:after="0" w:line="240" w:lineRule="auto"/>
    </w:pPr>
    <w:rPr>
      <w:sz w:val="16"/>
    </w:rPr>
  </w:style>
  <w:style w:type="character" w:customStyle="1" w:styleId="FootnoteTextChar">
    <w:name w:val="Footnote Text Char"/>
    <w:basedOn w:val="DefaultParagraphFont"/>
    <w:link w:val="FootnoteText"/>
    <w:uiPriority w:val="99"/>
    <w:semiHidden/>
    <w:rsid w:val="00A36987"/>
    <w:rPr>
      <w:sz w:val="16"/>
    </w:rPr>
  </w:style>
  <w:style w:type="paragraph" w:styleId="BalloonText">
    <w:name w:val="Balloon Text"/>
    <w:basedOn w:val="Normal"/>
    <w:link w:val="BalloonTextChar"/>
    <w:uiPriority w:val="99"/>
    <w:semiHidden/>
    <w:unhideWhenUsed/>
    <w:rsid w:val="00232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162"/>
    <w:rPr>
      <w:rFonts w:ascii="Tahoma" w:hAnsi="Tahoma" w:cs="Tahoma"/>
      <w:sz w:val="16"/>
      <w:szCs w:val="16"/>
    </w:rPr>
  </w:style>
  <w:style w:type="table" w:customStyle="1" w:styleId="HEASTable11">
    <w:name w:val="HEAS Table 11"/>
    <w:basedOn w:val="TableNormal"/>
    <w:uiPriority w:val="59"/>
    <w:rsid w:val="00232162"/>
    <w:pPr>
      <w:spacing w:after="0"/>
    </w:pPr>
    <w:rPr>
      <w:rFonts w:ascii="Arial" w:eastAsia="Times New Roman" w:hAnsi="Arial" w:cs="Times New Roman"/>
      <w:szCs w:val="22"/>
      <w:lang w:val="en-NZ" w:eastAsia="en-NZ"/>
    </w:rPr>
    <w:tblPr>
      <w:tblBorders>
        <w:bottom w:val="single" w:sz="12" w:space="0" w:color="C4E6DC"/>
        <w:insideH w:val="single" w:sz="12" w:space="0" w:color="C4E6DC"/>
        <w:insideV w:val="single" w:sz="12" w:space="0" w:color="C4E6DC"/>
      </w:tblBorders>
      <w:tblCellMar>
        <w:top w:w="57" w:type="dxa"/>
        <w:bottom w:w="57" w:type="dxa"/>
        <w:right w:w="57" w:type="dxa"/>
      </w:tblCellMar>
    </w:tblPr>
    <w:trPr>
      <w:trHeight w:val="397"/>
    </w:trPr>
    <w:tcPr>
      <w:tcMar>
        <w:top w:w="57" w:type="dxa"/>
        <w:bottom w:w="57" w:type="dxa"/>
      </w:tcMar>
    </w:tcPr>
    <w:tblStylePr w:type="firstRow">
      <w:pPr>
        <w:wordWrap/>
        <w:spacing w:beforeLines="0" w:before="60" w:beforeAutospacing="0" w:afterLines="0" w:after="60" w:afterAutospacing="0" w:line="240" w:lineRule="atLeast"/>
        <w:ind w:leftChars="0" w:left="0" w:rightChars="0" w:right="57" w:firstLineChars="0" w:firstLine="0"/>
        <w:jc w:val="left"/>
      </w:pPr>
      <w:rPr>
        <w:rFonts w:ascii="Arial" w:hAnsi="Arial"/>
        <w:color w:val="008041"/>
        <w:sz w:val="26"/>
      </w:rPr>
      <w:tblPr/>
      <w:trPr>
        <w:cantSplit/>
        <w:tblHeader/>
      </w:trPr>
      <w:tcPr>
        <w:tcBorders>
          <w:top w:val="single" w:sz="18" w:space="0" w:color="008041"/>
          <w:left w:val="nil"/>
          <w:bottom w:val="nil"/>
          <w:right w:val="nil"/>
          <w:insideH w:val="nil"/>
          <w:insideV w:val="nil"/>
          <w:tl2br w:val="nil"/>
          <w:tr2bl w:val="nil"/>
        </w:tcBorders>
      </w:tcPr>
    </w:tblStylePr>
    <w:tblStylePr w:type="firstCol">
      <w:tblPr/>
      <w:tcPr>
        <w:tcMar>
          <w:top w:w="57" w:type="dxa"/>
          <w:left w:w="0" w:type="nil"/>
          <w:bottom w:w="57" w:type="dxa"/>
          <w:right w:w="57" w:type="dxa"/>
        </w:tcMar>
      </w:tcPr>
    </w:tblStylePr>
  </w:style>
  <w:style w:type="character" w:styleId="CommentReference">
    <w:name w:val="annotation reference"/>
    <w:basedOn w:val="DefaultParagraphFont"/>
    <w:uiPriority w:val="99"/>
    <w:semiHidden/>
    <w:unhideWhenUsed/>
    <w:rsid w:val="0068706E"/>
    <w:rPr>
      <w:sz w:val="16"/>
      <w:szCs w:val="16"/>
    </w:rPr>
  </w:style>
  <w:style w:type="paragraph" w:styleId="CommentText">
    <w:name w:val="annotation text"/>
    <w:basedOn w:val="Normal"/>
    <w:link w:val="CommentTextChar"/>
    <w:uiPriority w:val="99"/>
    <w:semiHidden/>
    <w:unhideWhenUsed/>
    <w:rsid w:val="0068706E"/>
    <w:pPr>
      <w:spacing w:line="240" w:lineRule="auto"/>
    </w:pPr>
  </w:style>
  <w:style w:type="character" w:customStyle="1" w:styleId="CommentTextChar">
    <w:name w:val="Comment Text Char"/>
    <w:basedOn w:val="DefaultParagraphFont"/>
    <w:link w:val="CommentText"/>
    <w:uiPriority w:val="99"/>
    <w:semiHidden/>
    <w:rsid w:val="0068706E"/>
  </w:style>
  <w:style w:type="paragraph" w:styleId="CommentSubject">
    <w:name w:val="annotation subject"/>
    <w:basedOn w:val="CommentText"/>
    <w:next w:val="CommentText"/>
    <w:link w:val="CommentSubjectChar"/>
    <w:uiPriority w:val="99"/>
    <w:semiHidden/>
    <w:unhideWhenUsed/>
    <w:rsid w:val="0068706E"/>
    <w:rPr>
      <w:b/>
      <w:bCs/>
    </w:rPr>
  </w:style>
  <w:style w:type="character" w:customStyle="1" w:styleId="CommentSubjectChar">
    <w:name w:val="Comment Subject Char"/>
    <w:basedOn w:val="CommentTextChar"/>
    <w:link w:val="CommentSubject"/>
    <w:uiPriority w:val="99"/>
    <w:semiHidden/>
    <w:rsid w:val="00687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heas.health.vic.gov.au/early-childhood-services/recipes/chicken-curry" TargetMode="External"/><Relationship Id="rId26" Type="http://schemas.openxmlformats.org/officeDocument/2006/relationships/hyperlink" Target="http://heas.health.vic.gov.au/early-childhood-services/healthy-curriculum-activities/cooking-with-kids" TargetMode="External"/><Relationship Id="rId39" Type="http://schemas.openxmlformats.org/officeDocument/2006/relationships/hyperlink" Target="http://heas.health.vic.gov.au/early-childhood-services/recipes/fruit-smoothies" TargetMode="External"/><Relationship Id="rId21" Type="http://schemas.openxmlformats.org/officeDocument/2006/relationships/hyperlink" Target="http://heas.health.vic.gov.au/early-childhood-services/recipes/creamy-tuna-pasta" TargetMode="External"/><Relationship Id="rId34" Type="http://schemas.openxmlformats.org/officeDocument/2006/relationships/hyperlink" Target="http://heas.health.vic.gov.au/early-childhood-services/recipes/falafel-balls-tzatziki-dip" TargetMode="External"/><Relationship Id="rId42" Type="http://schemas.openxmlformats.org/officeDocument/2006/relationships/hyperlink" Target="http://heas.health.vic.gov.au/food-industry-and-outlets/keys-healthy-sandwich"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eas.health.vic.gov.au/early-childhood-services/recipes/fruit-smoothies" TargetMode="External"/><Relationship Id="rId29" Type="http://schemas.openxmlformats.org/officeDocument/2006/relationships/hyperlink" Target="http://heas.health.vic.gov.au/early-childhood-services/recipes/chickpea-and-beetroot-dip" TargetMode="External"/><Relationship Id="rId11" Type="http://schemas.openxmlformats.org/officeDocument/2006/relationships/hyperlink" Target="http://www.heas.health.vic.gov.au" TargetMode="External"/><Relationship Id="rId24" Type="http://schemas.openxmlformats.org/officeDocument/2006/relationships/hyperlink" Target="http://heas.health.vic.gov.au/early-childhood-services/recipes/fruity-crumble" TargetMode="External"/><Relationship Id="rId32" Type="http://schemas.openxmlformats.org/officeDocument/2006/relationships/hyperlink" Target="http://heas.health.vic.gov.au/early-childhood-services/recipes/chilli-con-carne-rice" TargetMode="External"/><Relationship Id="rId37" Type="http://schemas.openxmlformats.org/officeDocument/2006/relationships/hyperlink" Target="http://heas.health.vic.gov.au/early-childhood-services/recipes/banana-bread" TargetMode="External"/><Relationship Id="rId40" Type="http://schemas.openxmlformats.org/officeDocument/2006/relationships/hyperlink" Target="http://heas.health.vic.gov.au/early-childhood-services/food-and-drink-ideas/delicious-dips-and-healthy-dippers"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heas.health.vic.gov.au/early-childhood-services/recipes/pineapple-and-yoghurt-dip" TargetMode="External"/><Relationship Id="rId23" Type="http://schemas.openxmlformats.org/officeDocument/2006/relationships/hyperlink" Target="http://heas.health.vic.gov.au/early-childhood-services/Food-drink-ideas/grainy-goodies-for-kids" TargetMode="External"/><Relationship Id="rId28" Type="http://schemas.openxmlformats.org/officeDocument/2006/relationships/hyperlink" Target="http://heas.health.vic.gov.au/food-industry-and-outlets/recipes/white-bean-dip" TargetMode="External"/><Relationship Id="rId36" Type="http://schemas.openxmlformats.org/officeDocument/2006/relationships/hyperlink" Target="http://heas.health.vic.gov.au/early-childhood-services/recipes/chicken-and-vegetable-stir-fry" TargetMode="External"/><Relationship Id="rId49"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http://heas.health.vic.gov.au/early-childhood-services/recipes/lasagne" TargetMode="External"/><Relationship Id="rId31" Type="http://schemas.openxmlformats.org/officeDocument/2006/relationships/hyperlink" Target="http://heas.health.vic.gov.au/early-childhood-services/recipes/pineapple-and-yoghurt-dip" TargetMode="External"/><Relationship Id="rId44" Type="http://schemas.openxmlformats.org/officeDocument/2006/relationships/hyperlink" Target="http://heas.health.vic.gov.au/early-childhood-services/Food-drink-ideas/Fruity-fun-snacks-for-kids" TargetMode="External"/><Relationship Id="rId4" Type="http://schemas.openxmlformats.org/officeDocument/2006/relationships/settings" Target="settings.xml"/><Relationship Id="rId9" Type="http://schemas.openxmlformats.org/officeDocument/2006/relationships/hyperlink" Target="http://www.heas.health.vic.gov.au" TargetMode="External"/><Relationship Id="rId14" Type="http://schemas.openxmlformats.org/officeDocument/2006/relationships/footer" Target="footer2.xml"/><Relationship Id="rId22" Type="http://schemas.openxmlformats.org/officeDocument/2006/relationships/hyperlink" Target="http://heas.health.vic.gov.au/early-childhood-services/recipes/vegetarian-fried-rice" TargetMode="External"/><Relationship Id="rId27" Type="http://schemas.openxmlformats.org/officeDocument/2006/relationships/hyperlink" Target="http://heas.health.vic.gov.au/early-childhood-services/recipes/creamy-corn-and-tuna-dip" TargetMode="External"/><Relationship Id="rId30" Type="http://schemas.openxmlformats.org/officeDocument/2006/relationships/hyperlink" Target="http://heas.health.vic.gov.au/early-childhood-services/Food-drink-ideas/Fruity-fun-snacks-for-kids" TargetMode="External"/><Relationship Id="rId35" Type="http://schemas.openxmlformats.org/officeDocument/2006/relationships/hyperlink" Target="http://heas.health.vic.gov.au/early-childhood-services/recipes/pork-mince-san-choy-bau" TargetMode="External"/><Relationship Id="rId43" Type="http://schemas.openxmlformats.org/officeDocument/2006/relationships/hyperlink" Target="http://heas.health.vic.gov.au/early-childhood-services/recipes/tzatziki-dip"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heas.health.vic.gov.au/early-childhood-services/recipes/pineapple-and-yoghurt-dip" TargetMode="External"/><Relationship Id="rId25" Type="http://schemas.openxmlformats.org/officeDocument/2006/relationships/hyperlink" Target="http://heas.health.vic.gov.au/early-childhood-services/Food-drink-ideas/grainy-goodies-for-kids" TargetMode="External"/><Relationship Id="rId33" Type="http://schemas.openxmlformats.org/officeDocument/2006/relationships/hyperlink" Target="http://heas.health.vic.gov.au/early-childhood-services/recipes/vegetarian-lentil-bolognese" TargetMode="External"/><Relationship Id="rId38" Type="http://schemas.openxmlformats.org/officeDocument/2006/relationships/hyperlink" Target="http://heas.health.vic.gov.au/early-childhood-services/recipes/spinach-and-cheese-muffins" TargetMode="External"/><Relationship Id="rId46" Type="http://schemas.openxmlformats.org/officeDocument/2006/relationships/header" Target="header2.xml"/><Relationship Id="rId20" Type="http://schemas.openxmlformats.org/officeDocument/2006/relationships/hyperlink" Target="http://heas.health.vic.gov.au/early-childhood-services/recipes/meat-and-vegetable-rissoles" TargetMode="External"/><Relationship Id="rId41" Type="http://schemas.openxmlformats.org/officeDocument/2006/relationships/hyperlink" Target="http://heas.health.vic.gov.au/early-childhood-services/recipes/sweet-potato-and-salmon-d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heas.health.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grams%20&amp;%20Services\HEAS\Communications\Brand\NEW%20HEAS%20design\HEAS%20templates\HEAS%20FACTSHEET_A4%20MASTER_Indi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343AA8BC1478396D718FF8E7B68F9"/>
        <w:category>
          <w:name w:val="General"/>
          <w:gallery w:val="placeholder"/>
        </w:category>
        <w:types>
          <w:type w:val="bbPlcHdr"/>
        </w:types>
        <w:behaviors>
          <w:behavior w:val="content"/>
        </w:behaviors>
        <w:guid w:val="{2B4A61CB-A534-4725-AF8E-FF782BF1848C}"/>
      </w:docPartPr>
      <w:docPartBody>
        <w:p w:rsidR="00687AC6" w:rsidRDefault="00795A0B">
          <w:pPr>
            <w:pStyle w:val="2C0343AA8BC1478396D718FF8E7B68F9"/>
          </w:pPr>
          <w:r w:rsidRPr="00335A0A">
            <w:t>HEAS Masthead Bold</w:t>
          </w:r>
        </w:p>
      </w:docPartBody>
    </w:docPart>
    <w:docPart>
      <w:docPartPr>
        <w:name w:val="E7D90B120713485A96DCBACD54B3FC74"/>
        <w:category>
          <w:name w:val="General"/>
          <w:gallery w:val="placeholder"/>
        </w:category>
        <w:types>
          <w:type w:val="bbPlcHdr"/>
        </w:types>
        <w:behaviors>
          <w:behavior w:val="content"/>
        </w:behaviors>
        <w:guid w:val="{F239DF7B-3427-4E86-A99C-945968E7FFBD}"/>
      </w:docPartPr>
      <w:docPartBody>
        <w:p w:rsidR="005625BD" w:rsidRDefault="00B96D88" w:rsidP="00B96D88">
          <w:pPr>
            <w:pStyle w:val="E7D90B120713485A96DCBACD54B3FC74"/>
          </w:pPr>
          <w:r w:rsidRPr="00335A0A">
            <w:t>HEAS Masthead Bold</w:t>
          </w:r>
        </w:p>
      </w:docPartBody>
    </w:docPart>
    <w:docPart>
      <w:docPartPr>
        <w:name w:val="2815A345D0FB49A09CC97DCD2E77DC73"/>
        <w:category>
          <w:name w:val="General"/>
          <w:gallery w:val="placeholder"/>
        </w:category>
        <w:types>
          <w:type w:val="bbPlcHdr"/>
        </w:types>
        <w:behaviors>
          <w:behavior w:val="content"/>
        </w:behaviors>
        <w:guid w:val="{AF17A72C-A4C8-4D91-8A46-174A43C1424F}"/>
      </w:docPartPr>
      <w:docPartBody>
        <w:p w:rsidR="005625BD" w:rsidRDefault="00B96D88" w:rsidP="00B96D88">
          <w:pPr>
            <w:pStyle w:val="2815A345D0FB49A09CC97DCD2E77DC73"/>
          </w:pPr>
          <w:r w:rsidRPr="00335A0A">
            <w:t>HEAS Masthead Bold</w:t>
          </w:r>
        </w:p>
      </w:docPartBody>
    </w:docPart>
    <w:docPart>
      <w:docPartPr>
        <w:name w:val="3B0A658DE50044038196730A790A6F26"/>
        <w:category>
          <w:name w:val="General"/>
          <w:gallery w:val="placeholder"/>
        </w:category>
        <w:types>
          <w:type w:val="bbPlcHdr"/>
        </w:types>
        <w:behaviors>
          <w:behavior w:val="content"/>
        </w:behaviors>
        <w:guid w:val="{3AC68D23-9A08-4640-BC02-BEA47BEAF32C}"/>
      </w:docPartPr>
      <w:docPartBody>
        <w:p w:rsidR="005625BD" w:rsidRDefault="00B96D88" w:rsidP="00B96D88">
          <w:pPr>
            <w:pStyle w:val="3B0A658DE50044038196730A790A6F26"/>
          </w:pPr>
          <w:r w:rsidRPr="00335A0A">
            <w:t>HEAS Masthead Bold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68A"/>
    <w:rsid w:val="002845F6"/>
    <w:rsid w:val="004A7C31"/>
    <w:rsid w:val="005625BD"/>
    <w:rsid w:val="00687AC6"/>
    <w:rsid w:val="006B47A4"/>
    <w:rsid w:val="00795A0B"/>
    <w:rsid w:val="00AE268A"/>
    <w:rsid w:val="00B20DEB"/>
    <w:rsid w:val="00B96D88"/>
    <w:rsid w:val="00C7430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0343AA8BC1478396D718FF8E7B68F9">
    <w:name w:val="2C0343AA8BC1478396D718FF8E7B68F9"/>
  </w:style>
  <w:style w:type="paragraph" w:customStyle="1" w:styleId="E7D90B120713485A96DCBACD54B3FC74">
    <w:name w:val="E7D90B120713485A96DCBACD54B3FC74"/>
    <w:rsid w:val="00B96D88"/>
  </w:style>
  <w:style w:type="paragraph" w:customStyle="1" w:styleId="2815A345D0FB49A09CC97DCD2E77DC73">
    <w:name w:val="2815A345D0FB49A09CC97DCD2E77DC73"/>
    <w:rsid w:val="00B96D88"/>
  </w:style>
  <w:style w:type="paragraph" w:customStyle="1" w:styleId="3B0A658DE50044038196730A790A6F26">
    <w:name w:val="3B0A658DE50044038196730A790A6F26"/>
    <w:rsid w:val="00B96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8041"/>
      </a:dk2>
      <a:lt2>
        <a:srgbClr val="224099"/>
      </a:lt2>
      <a:accent1>
        <a:srgbClr val="545554"/>
      </a:accent1>
      <a:accent2>
        <a:srgbClr val="C45427"/>
      </a:accent2>
      <a:accent3>
        <a:srgbClr val="652D90"/>
      </a:accent3>
      <a:accent4>
        <a:srgbClr val="C4E6DC"/>
      </a:accent4>
      <a:accent5>
        <a:srgbClr val="DC0A0B"/>
      </a:accent5>
      <a:accent6>
        <a:srgbClr val="AB6310"/>
      </a:accent6>
      <a:hlink>
        <a:srgbClr val="C45427"/>
      </a:hlink>
      <a:folHlink>
        <a:srgbClr val="C4542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D970-152C-43E3-A1A0-7D9D3F71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HEAS FACTSHEET_A4 MASTER_Indigo</Template>
  <TotalTime>1</TotalTime>
  <Pages>4</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Kempler</dc:creator>
  <cp:lastModifiedBy>Ahmed Ibrahim</cp:lastModifiedBy>
  <cp:revision>2</cp:revision>
  <cp:lastPrinted>2017-11-29T03:16:00Z</cp:lastPrinted>
  <dcterms:created xsi:type="dcterms:W3CDTF">2022-05-20T05:59:00Z</dcterms:created>
  <dcterms:modified xsi:type="dcterms:W3CDTF">2022-05-20T05:59:00Z</dcterms:modified>
</cp:coreProperties>
</file>